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1C4118" w14:textId="56171806" w:rsidR="00936A9E" w:rsidRPr="002529CE" w:rsidRDefault="00936A9E" w:rsidP="009D6C0A">
      <w:pPr>
        <w:pBdr>
          <w:top w:val="single" w:sz="4" w:space="1" w:color="auto"/>
          <w:left w:val="single" w:sz="4" w:space="4" w:color="auto"/>
          <w:bottom w:val="single" w:sz="4" w:space="1" w:color="auto"/>
          <w:right w:val="single" w:sz="4" w:space="4" w:color="auto"/>
        </w:pBdr>
        <w:shd w:val="clear" w:color="auto" w:fill="92D050"/>
        <w:jc w:val="both"/>
        <w:rPr>
          <w:rFonts w:asciiTheme="minorHAnsi" w:hAnsiTheme="minorHAnsi" w:cstheme="minorHAnsi"/>
          <w:sz w:val="22"/>
          <w:szCs w:val="22"/>
        </w:rPr>
      </w:pPr>
      <w:r w:rsidRPr="002529CE">
        <w:rPr>
          <w:rFonts w:asciiTheme="minorHAnsi" w:hAnsiTheme="minorHAnsi" w:cstheme="minorHAnsi"/>
          <w:sz w:val="22"/>
          <w:szCs w:val="22"/>
        </w:rPr>
        <w:t xml:space="preserve">SPEC WRITERS NOTE: </w:t>
      </w:r>
      <w:r w:rsidR="0079361E" w:rsidRPr="002529CE">
        <w:rPr>
          <w:rFonts w:asciiTheme="minorHAnsi" w:hAnsiTheme="minorHAnsi" w:cstheme="minorHAnsi"/>
          <w:sz w:val="22"/>
          <w:szCs w:val="22"/>
        </w:rPr>
        <w:t xml:space="preserve">This specification includes materials and installation procedures for VaproLiqui-Shield™ </w:t>
      </w:r>
      <w:r w:rsidR="00A63179" w:rsidRPr="002529CE">
        <w:rPr>
          <w:rFonts w:asciiTheme="minorHAnsi" w:hAnsiTheme="minorHAnsi" w:cstheme="minorHAnsi"/>
          <w:sz w:val="22"/>
          <w:szCs w:val="22"/>
        </w:rPr>
        <w:t>Fluid</w:t>
      </w:r>
      <w:r w:rsidR="0079361E" w:rsidRPr="002529CE">
        <w:rPr>
          <w:rFonts w:asciiTheme="minorHAnsi" w:hAnsiTheme="minorHAnsi" w:cstheme="minorHAnsi"/>
          <w:sz w:val="22"/>
          <w:szCs w:val="22"/>
        </w:rPr>
        <w:t xml:space="preserve">-Applied Vapor Permeable Air Barrier (AB) Water Resistive Barrier (WRB). VaproLiqui-Shield™ is a one-component, silyl-modified polymer (STPE) </w:t>
      </w:r>
      <w:r w:rsidR="00A63179" w:rsidRPr="002529CE">
        <w:rPr>
          <w:rFonts w:asciiTheme="minorHAnsi" w:hAnsiTheme="minorHAnsi" w:cstheme="minorHAnsi"/>
          <w:sz w:val="22"/>
          <w:szCs w:val="22"/>
        </w:rPr>
        <w:t>fluid</w:t>
      </w:r>
      <w:r w:rsidR="0079361E" w:rsidRPr="002529CE">
        <w:rPr>
          <w:rFonts w:asciiTheme="minorHAnsi" w:hAnsiTheme="minorHAnsi" w:cstheme="minorHAnsi"/>
          <w:sz w:val="22"/>
          <w:szCs w:val="22"/>
        </w:rPr>
        <w:t xml:space="preserve">-applied air barrier designed to create a seamless, flexible barrier that prevents penetration of unwanted water and air through the building envelope while remaining vapor permeable to allow damp surfaces to dry. With an ASTM E96 method B vapor permeance rating of greater than </w:t>
      </w:r>
      <w:r w:rsidR="00A63179" w:rsidRPr="002529CE">
        <w:rPr>
          <w:rFonts w:asciiTheme="minorHAnsi" w:eastAsia="Arial Unicode MS" w:hAnsiTheme="minorHAnsi" w:cstheme="minorHAnsi"/>
          <w:sz w:val="22"/>
          <w:szCs w:val="22"/>
        </w:rPr>
        <w:t>21</w:t>
      </w:r>
      <w:r w:rsidR="00B61FD7" w:rsidRPr="002529CE">
        <w:rPr>
          <w:rFonts w:asciiTheme="minorHAnsi" w:eastAsia="Arial Unicode MS" w:hAnsiTheme="minorHAnsi" w:cstheme="minorHAnsi"/>
          <w:sz w:val="22"/>
          <w:szCs w:val="22"/>
        </w:rPr>
        <w:t xml:space="preserve"> </w:t>
      </w:r>
      <w:r w:rsidR="0079361E" w:rsidRPr="002529CE">
        <w:rPr>
          <w:rFonts w:asciiTheme="minorHAnsi" w:hAnsiTheme="minorHAnsi" w:cstheme="minorHAnsi"/>
          <w:sz w:val="22"/>
          <w:szCs w:val="22"/>
        </w:rPr>
        <w:t xml:space="preserve">perms, VaproLiqui-Shield™ prevents air leakage and allows the wall assembly to dry </w:t>
      </w:r>
      <w:r w:rsidR="00482057" w:rsidRPr="002529CE">
        <w:rPr>
          <w:rFonts w:asciiTheme="minorHAnsi" w:hAnsiTheme="minorHAnsi" w:cstheme="minorHAnsi"/>
          <w:sz w:val="22"/>
          <w:szCs w:val="22"/>
        </w:rPr>
        <w:t>through vapor diffusion,</w:t>
      </w:r>
      <w:r w:rsidR="0079361E" w:rsidRPr="002529CE">
        <w:rPr>
          <w:rFonts w:asciiTheme="minorHAnsi" w:hAnsiTheme="minorHAnsi" w:cstheme="minorHAnsi"/>
          <w:sz w:val="22"/>
          <w:szCs w:val="22"/>
        </w:rPr>
        <w:t xml:space="preserve"> as necessary to meet the conditions of seasonal changes for each climate zone. This guide specification should be adapted to suit the requirements of individual projects. It is prepared in CSI Master Format and should be included as a separate section under Division 7 - Thermal and Moisture Protection.</w:t>
      </w:r>
    </w:p>
    <w:p w14:paraId="4CB97FDB" w14:textId="77777777" w:rsidR="00936A9E" w:rsidRPr="002529CE" w:rsidRDefault="00936A9E" w:rsidP="00DD0B52">
      <w:pPr>
        <w:pStyle w:val="PRT"/>
        <w:spacing w:before="240"/>
        <w:ind w:right="864"/>
        <w:rPr>
          <w:rFonts w:asciiTheme="minorHAnsi" w:hAnsiTheme="minorHAnsi" w:cstheme="minorHAnsi"/>
          <w:b/>
          <w:sz w:val="22"/>
          <w:szCs w:val="22"/>
          <w:u w:val="single"/>
          <w:lang w:val="en-GB"/>
        </w:rPr>
      </w:pPr>
      <w:r w:rsidRPr="002529CE">
        <w:rPr>
          <w:rFonts w:asciiTheme="minorHAnsi" w:hAnsiTheme="minorHAnsi" w:cstheme="minorHAnsi"/>
          <w:b/>
          <w:sz w:val="22"/>
          <w:szCs w:val="22"/>
          <w:u w:val="single"/>
          <w:lang w:val="en-GB"/>
        </w:rPr>
        <w:t>GENERAL</w:t>
      </w:r>
    </w:p>
    <w:p w14:paraId="036AE2A2" w14:textId="77777777" w:rsidR="00936A9E" w:rsidRPr="002529CE" w:rsidRDefault="00936A9E" w:rsidP="00A919E8">
      <w:pPr>
        <w:spacing w:line="19" w:lineRule="exact"/>
        <w:jc w:val="both"/>
        <w:rPr>
          <w:rFonts w:asciiTheme="minorHAnsi" w:hAnsiTheme="minorHAnsi" w:cstheme="minorHAnsi"/>
          <w:sz w:val="22"/>
          <w:szCs w:val="22"/>
          <w:lang w:val="en-GB"/>
        </w:rPr>
      </w:pPr>
    </w:p>
    <w:p w14:paraId="3A2FBBA3" w14:textId="77777777" w:rsidR="00B76AA7" w:rsidRPr="002529CE" w:rsidRDefault="00B76AA7" w:rsidP="00E56CBA">
      <w:pPr>
        <w:pStyle w:val="ART"/>
      </w:pPr>
      <w:r w:rsidRPr="002529CE">
        <w:t>GENERAL REQUIREMENTS</w:t>
      </w:r>
    </w:p>
    <w:p w14:paraId="296F9771" w14:textId="77777777" w:rsidR="007565A2" w:rsidRPr="002529CE" w:rsidRDefault="007565A2" w:rsidP="00C41E39">
      <w:pPr>
        <w:pStyle w:val="PR1"/>
        <w:rPr>
          <w:rFonts w:asciiTheme="minorHAnsi" w:hAnsiTheme="minorHAnsi" w:cstheme="minorHAnsi"/>
          <w:sz w:val="22"/>
          <w:szCs w:val="22"/>
        </w:rPr>
      </w:pPr>
      <w:r w:rsidRPr="002529CE">
        <w:rPr>
          <w:rFonts w:asciiTheme="minorHAnsi" w:hAnsiTheme="minorHAnsi" w:cstheme="minorHAnsi"/>
          <w:sz w:val="22"/>
          <w:szCs w:val="22"/>
        </w:rPr>
        <w:t>All of the Contract Documents, including General and Supplementary Conditions and Division 1 General Requirements, apply to the work of this section.</w:t>
      </w:r>
    </w:p>
    <w:p w14:paraId="39118A57" w14:textId="77777777" w:rsidR="007565A2" w:rsidRPr="002529CE" w:rsidRDefault="007565A2" w:rsidP="00C41E39">
      <w:pPr>
        <w:pStyle w:val="PR1"/>
        <w:rPr>
          <w:rFonts w:asciiTheme="minorHAnsi" w:hAnsiTheme="minorHAnsi" w:cstheme="minorHAnsi"/>
          <w:sz w:val="22"/>
          <w:szCs w:val="22"/>
        </w:rPr>
      </w:pPr>
      <w:r w:rsidRPr="002529CE">
        <w:rPr>
          <w:rFonts w:asciiTheme="minorHAnsi" w:hAnsiTheme="minorHAnsi" w:cstheme="minorHAnsi"/>
          <w:sz w:val="22"/>
          <w:szCs w:val="22"/>
        </w:rPr>
        <w:t>Examine all Drawings and all Sections of the Specifications for requirements and provisions affecting the work of this Section.</w:t>
      </w:r>
    </w:p>
    <w:p w14:paraId="7FC4B72B" w14:textId="77777777" w:rsidR="00B76AA7" w:rsidRPr="002529CE" w:rsidRDefault="005A40DB" w:rsidP="00E56CBA">
      <w:pPr>
        <w:pStyle w:val="ART"/>
      </w:pPr>
      <w:r w:rsidRPr="002529CE">
        <w:t>DESCRIPTION OF WORK</w:t>
      </w:r>
    </w:p>
    <w:p w14:paraId="14452759" w14:textId="0743AA6F" w:rsidR="003653B1" w:rsidRPr="002529CE" w:rsidRDefault="0079361E"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The work of this Section includes furnishing and installation of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w:t>
      </w:r>
      <w:r w:rsidR="00322240"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water-resistive air barrier membrane at exterior wall assemblies, at locations indicated on Drawings and elsewhere as noted and as required by code.</w:t>
      </w:r>
    </w:p>
    <w:p w14:paraId="1BD4B9EA" w14:textId="447A7C36" w:rsidR="005A40DB" w:rsidRPr="002529CE" w:rsidRDefault="00322240"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The work of this Section also includes furnishing and installation of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flashing membranes to bridge gaps, for transition areas around windows, curtain wall, louvers, </w:t>
      </w:r>
      <w:r w:rsidR="00E56CBA">
        <w:rPr>
          <w:rFonts w:asciiTheme="minorHAnsi" w:hAnsiTheme="minorHAnsi" w:cstheme="minorHAnsi"/>
          <w:sz w:val="22"/>
          <w:szCs w:val="22"/>
        </w:rPr>
        <w:t>roof-to-wall</w:t>
      </w:r>
      <w:r w:rsidRPr="002529CE">
        <w:rPr>
          <w:rFonts w:asciiTheme="minorHAnsi" w:hAnsiTheme="minorHAnsi" w:cstheme="minorHAnsi"/>
          <w:sz w:val="22"/>
          <w:szCs w:val="22"/>
        </w:rPr>
        <w:t xml:space="preserve"> interface, and elsewhere as indicated or required by code to provide a continuous air barrier assembly. Locations include, but are not limited to, the following:</w:t>
      </w:r>
    </w:p>
    <w:p w14:paraId="4AECF703" w14:textId="77777777" w:rsidR="002E4A06" w:rsidRPr="002529CE" w:rsidRDefault="00F87AF0"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Connection </w:t>
      </w:r>
      <w:r w:rsidR="002E4A06" w:rsidRPr="002529CE">
        <w:rPr>
          <w:rFonts w:asciiTheme="minorHAnsi" w:hAnsiTheme="minorHAnsi" w:cstheme="minorHAnsi"/>
          <w:color w:val="auto"/>
          <w:sz w:val="22"/>
          <w:szCs w:val="22"/>
        </w:rPr>
        <w:t>of the walls to the roof membrane</w:t>
      </w:r>
    </w:p>
    <w:p w14:paraId="7FCD16FC" w14:textId="77777777" w:rsidR="002E4A06"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Connections of the walls to the foundations </w:t>
      </w:r>
    </w:p>
    <w:p w14:paraId="79F7CD23" w14:textId="77777777" w:rsidR="002E4A06"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Seismic and expansion joints</w:t>
      </w:r>
    </w:p>
    <w:p w14:paraId="3285A0D7" w14:textId="3A6BFC10" w:rsidR="002E4A06"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Openings and penetrations of window and door frames, </w:t>
      </w:r>
      <w:r w:rsidR="00322240" w:rsidRPr="002529CE">
        <w:rPr>
          <w:rFonts w:asciiTheme="minorHAnsi" w:hAnsiTheme="minorHAnsi" w:cstheme="minorHAnsi"/>
          <w:color w:val="auto"/>
          <w:sz w:val="22"/>
          <w:szCs w:val="22"/>
        </w:rPr>
        <w:t>storefront</w:t>
      </w:r>
      <w:r w:rsidRPr="002529CE">
        <w:rPr>
          <w:rFonts w:asciiTheme="minorHAnsi" w:hAnsiTheme="minorHAnsi" w:cstheme="minorHAnsi"/>
          <w:color w:val="auto"/>
          <w:sz w:val="22"/>
          <w:szCs w:val="22"/>
        </w:rPr>
        <w:t xml:space="preserve">, </w:t>
      </w:r>
      <w:r w:rsidR="00322240" w:rsidRPr="002529CE">
        <w:rPr>
          <w:rFonts w:asciiTheme="minorHAnsi" w:hAnsiTheme="minorHAnsi" w:cstheme="minorHAnsi"/>
          <w:color w:val="auto"/>
          <w:sz w:val="22"/>
          <w:szCs w:val="22"/>
        </w:rPr>
        <w:t xml:space="preserve">and </w:t>
      </w:r>
      <w:r w:rsidRPr="002529CE">
        <w:rPr>
          <w:rFonts w:asciiTheme="minorHAnsi" w:hAnsiTheme="minorHAnsi" w:cstheme="minorHAnsi"/>
          <w:color w:val="auto"/>
          <w:sz w:val="22"/>
          <w:szCs w:val="22"/>
        </w:rPr>
        <w:t>curtain wall</w:t>
      </w:r>
    </w:p>
    <w:p w14:paraId="4B782BF3" w14:textId="5BC80C0D" w:rsidR="002E4A06"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Piping, conduit, duct</w:t>
      </w:r>
      <w:r w:rsidR="00322240" w:rsidRPr="002529CE">
        <w:rPr>
          <w:rFonts w:asciiTheme="minorHAnsi" w:hAnsiTheme="minorHAnsi" w:cstheme="minorHAnsi"/>
          <w:color w:val="auto"/>
          <w:sz w:val="22"/>
          <w:szCs w:val="22"/>
        </w:rPr>
        <w:t>,</w:t>
      </w:r>
      <w:r w:rsidRPr="002529CE">
        <w:rPr>
          <w:rFonts w:asciiTheme="minorHAnsi" w:hAnsiTheme="minorHAnsi" w:cstheme="minorHAnsi"/>
          <w:color w:val="auto"/>
          <w:sz w:val="22"/>
          <w:szCs w:val="22"/>
        </w:rPr>
        <w:t xml:space="preserve"> and similar penetrations</w:t>
      </w:r>
    </w:p>
    <w:p w14:paraId="5C3AECEE" w14:textId="6B9E0949" w:rsidR="002E4A06"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Masonry ties, screws, bolts</w:t>
      </w:r>
      <w:r w:rsidR="00322240" w:rsidRPr="002529CE">
        <w:rPr>
          <w:rFonts w:asciiTheme="minorHAnsi" w:hAnsiTheme="minorHAnsi" w:cstheme="minorHAnsi"/>
          <w:color w:val="auto"/>
          <w:sz w:val="22"/>
          <w:szCs w:val="22"/>
        </w:rPr>
        <w:t>,</w:t>
      </w:r>
      <w:r w:rsidRPr="002529CE">
        <w:rPr>
          <w:rFonts w:asciiTheme="minorHAnsi" w:hAnsiTheme="minorHAnsi" w:cstheme="minorHAnsi"/>
          <w:color w:val="auto"/>
          <w:sz w:val="22"/>
          <w:szCs w:val="22"/>
        </w:rPr>
        <w:t xml:space="preserve"> and similar penetrations</w:t>
      </w:r>
    </w:p>
    <w:p w14:paraId="5BA056A1" w14:textId="77777777" w:rsidR="001465BE" w:rsidRPr="002529CE" w:rsidRDefault="002E4A0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All other air leakage pathways in the building envelope</w:t>
      </w:r>
    </w:p>
    <w:p w14:paraId="3128351B" w14:textId="27577A14" w:rsidR="005A40DB" w:rsidRPr="002529CE" w:rsidRDefault="005A40DB" w:rsidP="00DD0B52">
      <w:pPr>
        <w:pStyle w:val="1"/>
        <w:tabs>
          <w:tab w:val="clear" w:pos="720"/>
        </w:tabs>
        <w:spacing w:before="240"/>
        <w:ind w:left="893" w:hanging="634"/>
        <w:rPr>
          <w:rFonts w:asciiTheme="minorHAnsi" w:hAnsiTheme="minorHAnsi" w:cstheme="minorHAnsi"/>
          <w:sz w:val="22"/>
          <w:szCs w:val="22"/>
        </w:rPr>
      </w:pPr>
      <w:r w:rsidRPr="002529CE">
        <w:rPr>
          <w:rFonts w:asciiTheme="minorHAnsi" w:hAnsiTheme="minorHAnsi" w:cstheme="minorHAnsi"/>
          <w:sz w:val="22"/>
          <w:szCs w:val="22"/>
        </w:rPr>
        <w:t>C.</w:t>
      </w:r>
      <w:r w:rsidRPr="002529CE">
        <w:rPr>
          <w:rFonts w:asciiTheme="minorHAnsi" w:hAnsiTheme="minorHAnsi" w:cstheme="minorHAnsi"/>
          <w:sz w:val="22"/>
          <w:szCs w:val="22"/>
        </w:rPr>
        <w:tab/>
        <w:t xml:space="preserve">Provide </w:t>
      </w:r>
      <w:r w:rsidR="00322240" w:rsidRPr="002529CE">
        <w:rPr>
          <w:rFonts w:asciiTheme="minorHAnsi" w:hAnsiTheme="minorHAnsi" w:cstheme="minorHAnsi"/>
          <w:sz w:val="22"/>
          <w:szCs w:val="22"/>
        </w:rPr>
        <w:t xml:space="preserve">the </w:t>
      </w:r>
      <w:r w:rsidRPr="002529CE">
        <w:rPr>
          <w:rFonts w:asciiTheme="minorHAnsi" w:hAnsiTheme="minorHAnsi" w:cstheme="minorHAnsi"/>
          <w:sz w:val="22"/>
          <w:szCs w:val="22"/>
        </w:rPr>
        <w:t>material and work of this Section required to complete mock-up panel</w:t>
      </w:r>
      <w:r w:rsidR="004F111F" w:rsidRPr="002529CE">
        <w:rPr>
          <w:rFonts w:asciiTheme="minorHAnsi" w:hAnsiTheme="minorHAnsi" w:cstheme="minorHAnsi"/>
          <w:sz w:val="22"/>
          <w:szCs w:val="22"/>
        </w:rPr>
        <w:t>(</w:t>
      </w:r>
      <w:r w:rsidRPr="002529CE">
        <w:rPr>
          <w:rFonts w:asciiTheme="minorHAnsi" w:hAnsiTheme="minorHAnsi" w:cstheme="minorHAnsi"/>
          <w:sz w:val="22"/>
          <w:szCs w:val="22"/>
        </w:rPr>
        <w:t>s</w:t>
      </w:r>
      <w:r w:rsidR="004F111F" w:rsidRPr="002529CE">
        <w:rPr>
          <w:rFonts w:asciiTheme="minorHAnsi" w:hAnsiTheme="minorHAnsi" w:cstheme="minorHAnsi"/>
          <w:sz w:val="22"/>
          <w:szCs w:val="22"/>
        </w:rPr>
        <w:t>).</w:t>
      </w:r>
      <w:r w:rsidRPr="002529CE">
        <w:rPr>
          <w:rFonts w:asciiTheme="minorHAnsi" w:hAnsiTheme="minorHAnsi" w:cstheme="minorHAnsi"/>
          <w:sz w:val="22"/>
          <w:szCs w:val="22"/>
        </w:rPr>
        <w:t xml:space="preserve"> </w:t>
      </w:r>
      <w:r w:rsidR="004F111F" w:rsidRPr="002529CE">
        <w:rPr>
          <w:rFonts w:asciiTheme="minorHAnsi" w:hAnsiTheme="minorHAnsi" w:cstheme="minorHAnsi"/>
          <w:sz w:val="22"/>
          <w:szCs w:val="22"/>
        </w:rPr>
        <w:t xml:space="preserve">Refer to </w:t>
      </w:r>
      <w:r w:rsidRPr="002529CE">
        <w:rPr>
          <w:rFonts w:asciiTheme="minorHAnsi" w:hAnsiTheme="minorHAnsi" w:cstheme="minorHAnsi"/>
          <w:sz w:val="22"/>
          <w:szCs w:val="22"/>
        </w:rPr>
        <w:t xml:space="preserve">exterior elevations for </w:t>
      </w:r>
      <w:r w:rsidR="00322240" w:rsidRPr="002529CE">
        <w:rPr>
          <w:rFonts w:asciiTheme="minorHAnsi" w:hAnsiTheme="minorHAnsi" w:cstheme="minorHAnsi"/>
          <w:sz w:val="22"/>
          <w:szCs w:val="22"/>
        </w:rPr>
        <w:t xml:space="preserve">the </w:t>
      </w:r>
      <w:r w:rsidRPr="002529CE">
        <w:rPr>
          <w:rFonts w:asciiTheme="minorHAnsi" w:hAnsiTheme="minorHAnsi" w:cstheme="minorHAnsi"/>
          <w:sz w:val="22"/>
          <w:szCs w:val="22"/>
        </w:rPr>
        <w:t>extent of mock-up panels.</w:t>
      </w:r>
    </w:p>
    <w:p w14:paraId="2E730330" w14:textId="77777777" w:rsidR="00B76AA7" w:rsidRPr="002529CE" w:rsidRDefault="005A40DB" w:rsidP="00E56CBA">
      <w:pPr>
        <w:pStyle w:val="ART"/>
      </w:pPr>
      <w:r w:rsidRPr="002529CE">
        <w:t>RELATED WORK SPECIFIED ELSEWHERE</w:t>
      </w:r>
    </w:p>
    <w:p w14:paraId="5F738CBE" w14:textId="0DED64D3" w:rsidR="003653B1" w:rsidRPr="002529CE" w:rsidRDefault="00322240" w:rsidP="00C41E39">
      <w:pPr>
        <w:pStyle w:val="PR1"/>
        <w:rPr>
          <w:rFonts w:asciiTheme="minorHAnsi" w:hAnsiTheme="minorHAnsi" w:cstheme="minorHAnsi"/>
          <w:sz w:val="22"/>
          <w:szCs w:val="22"/>
        </w:rPr>
      </w:pPr>
      <w:r w:rsidRPr="002529CE">
        <w:rPr>
          <w:rFonts w:asciiTheme="minorHAnsi" w:hAnsiTheme="minorHAnsi" w:cstheme="minorHAnsi"/>
          <w:sz w:val="22"/>
          <w:szCs w:val="22"/>
        </w:rPr>
        <w:t>Carefully examine all of the Contract Documents for requirements that affect the work of this section.</w:t>
      </w:r>
    </w:p>
    <w:p w14:paraId="07627CAD" w14:textId="77777777" w:rsidR="005A40DB" w:rsidRPr="002529CE" w:rsidRDefault="005A40DB" w:rsidP="00C41E39">
      <w:pPr>
        <w:pStyle w:val="PR1"/>
        <w:rPr>
          <w:rFonts w:asciiTheme="minorHAnsi" w:hAnsiTheme="minorHAnsi" w:cstheme="minorHAnsi"/>
          <w:sz w:val="22"/>
          <w:szCs w:val="22"/>
        </w:rPr>
      </w:pPr>
      <w:r w:rsidRPr="002529CE">
        <w:rPr>
          <w:rFonts w:asciiTheme="minorHAnsi" w:hAnsiTheme="minorHAnsi" w:cstheme="minorHAnsi"/>
          <w:sz w:val="22"/>
          <w:szCs w:val="22"/>
        </w:rPr>
        <w:t>Other specifications sections which directly relate to the work of this section include, but are not limited to, the following:</w:t>
      </w:r>
    </w:p>
    <w:p w14:paraId="1822972B" w14:textId="128A69C5" w:rsidR="00E605CC" w:rsidRPr="002529CE" w:rsidRDefault="00E605CC"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lastRenderedPageBreak/>
        <w:t>Section 03 00 00 – Concrete</w:t>
      </w:r>
    </w:p>
    <w:p w14:paraId="6855AA26" w14:textId="09415152" w:rsidR="00DF2038" w:rsidRPr="002529CE" w:rsidRDefault="00DF2038"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04</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20</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 xml:space="preserve">00 </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Unit Masonry</w:t>
      </w:r>
    </w:p>
    <w:p w14:paraId="396D6193" w14:textId="3C2F76F9" w:rsidR="005A40DB" w:rsidRPr="002529CE" w:rsidRDefault="005A40DB"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06</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16</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 xml:space="preserve">00 </w:t>
      </w:r>
      <w:r w:rsidR="00E605CC" w:rsidRPr="002529CE">
        <w:rPr>
          <w:rFonts w:asciiTheme="minorHAnsi" w:hAnsiTheme="minorHAnsi" w:cstheme="minorHAnsi"/>
          <w:color w:val="auto"/>
          <w:sz w:val="22"/>
          <w:szCs w:val="22"/>
        </w:rPr>
        <w:t>–</w:t>
      </w:r>
      <w:r w:rsidRPr="002529CE">
        <w:rPr>
          <w:rFonts w:asciiTheme="minorHAnsi" w:hAnsiTheme="minorHAnsi" w:cstheme="minorHAnsi"/>
          <w:color w:val="auto"/>
          <w:sz w:val="22"/>
          <w:szCs w:val="22"/>
        </w:rPr>
        <w:t xml:space="preserve"> Sheathing</w:t>
      </w:r>
    </w:p>
    <w:p w14:paraId="47DFE7AA" w14:textId="01690E0C" w:rsidR="00E605CC" w:rsidRPr="002529CE" w:rsidRDefault="00E605CC"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Section 07 10 00 – </w:t>
      </w:r>
      <w:proofErr w:type="spellStart"/>
      <w:r w:rsidRPr="002529CE">
        <w:rPr>
          <w:rFonts w:asciiTheme="minorHAnsi" w:hAnsiTheme="minorHAnsi" w:cstheme="minorHAnsi"/>
          <w:color w:val="auto"/>
          <w:sz w:val="22"/>
          <w:szCs w:val="22"/>
        </w:rPr>
        <w:t>Dampproofing</w:t>
      </w:r>
      <w:proofErr w:type="spellEnd"/>
      <w:r w:rsidRPr="002529CE">
        <w:rPr>
          <w:rFonts w:asciiTheme="minorHAnsi" w:hAnsiTheme="minorHAnsi" w:cstheme="minorHAnsi"/>
          <w:color w:val="auto"/>
          <w:sz w:val="22"/>
          <w:szCs w:val="22"/>
        </w:rPr>
        <w:t xml:space="preserve"> and Waterproofing</w:t>
      </w:r>
    </w:p>
    <w:p w14:paraId="34452237" w14:textId="1569BD65" w:rsidR="005A40DB" w:rsidRPr="002529CE" w:rsidRDefault="005A40DB"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07</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21</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 xml:space="preserve">00 </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Building Insulation and Vapor Barriers</w:t>
      </w:r>
    </w:p>
    <w:p w14:paraId="5B3E5B57" w14:textId="7A9659E0" w:rsidR="005A40DB" w:rsidRPr="002529CE" w:rsidRDefault="005A40DB"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07</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42</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 xml:space="preserve">63 </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Composite Metal Panels</w:t>
      </w:r>
    </w:p>
    <w:p w14:paraId="066BCFA3" w14:textId="77777777" w:rsidR="00E605CC" w:rsidRPr="002529CE" w:rsidRDefault="00E605CC"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07 50 00 – Membrane Roofing</w:t>
      </w:r>
    </w:p>
    <w:p w14:paraId="4CDE6D72" w14:textId="097762FC" w:rsidR="005A40DB" w:rsidRPr="002529CE" w:rsidRDefault="005A40DB"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07</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92</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 xml:space="preserve">00 </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Joint Sealants</w:t>
      </w:r>
    </w:p>
    <w:p w14:paraId="4DA093D9" w14:textId="3695E120" w:rsidR="005A40DB" w:rsidRPr="002529CE" w:rsidRDefault="005A40DB"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Section 08</w:t>
      </w:r>
      <w:r w:rsidR="00E605CC" w:rsidRPr="002529CE">
        <w:rPr>
          <w:rFonts w:asciiTheme="minorHAnsi" w:hAnsiTheme="minorHAnsi" w:cstheme="minorHAnsi"/>
          <w:color w:val="auto"/>
          <w:sz w:val="22"/>
          <w:szCs w:val="22"/>
        </w:rPr>
        <w:t xml:space="preserve"> </w:t>
      </w:r>
      <w:r w:rsidRPr="002529CE">
        <w:rPr>
          <w:rFonts w:asciiTheme="minorHAnsi" w:hAnsiTheme="minorHAnsi" w:cstheme="minorHAnsi"/>
          <w:color w:val="auto"/>
          <w:sz w:val="22"/>
          <w:szCs w:val="22"/>
        </w:rPr>
        <w:t>4</w:t>
      </w:r>
      <w:r w:rsidR="00E605CC" w:rsidRPr="002529CE">
        <w:rPr>
          <w:rFonts w:asciiTheme="minorHAnsi" w:hAnsiTheme="minorHAnsi" w:cstheme="minorHAnsi"/>
          <w:color w:val="auto"/>
          <w:sz w:val="22"/>
          <w:szCs w:val="22"/>
        </w:rPr>
        <w:t xml:space="preserve">0 </w:t>
      </w:r>
      <w:r w:rsidRPr="002529CE">
        <w:rPr>
          <w:rFonts w:asciiTheme="minorHAnsi" w:hAnsiTheme="minorHAnsi" w:cstheme="minorHAnsi"/>
          <w:color w:val="auto"/>
          <w:sz w:val="22"/>
          <w:szCs w:val="22"/>
        </w:rPr>
        <w:t xml:space="preserve">00 </w:t>
      </w:r>
      <w:r w:rsidR="00E605CC" w:rsidRPr="002529CE">
        <w:rPr>
          <w:rFonts w:asciiTheme="minorHAnsi" w:hAnsiTheme="minorHAnsi" w:cstheme="minorHAnsi"/>
          <w:color w:val="auto"/>
          <w:sz w:val="22"/>
          <w:szCs w:val="22"/>
        </w:rPr>
        <w:t>– Entrances, Storefronts, and Curtain Walls</w:t>
      </w:r>
    </w:p>
    <w:p w14:paraId="59F3848D" w14:textId="77777777" w:rsidR="00B76AA7" w:rsidRPr="002529CE" w:rsidRDefault="00936A9E" w:rsidP="00E56CBA">
      <w:pPr>
        <w:pStyle w:val="ART"/>
      </w:pPr>
      <w:r w:rsidRPr="002529CE">
        <w:t>REFERENCE STANDARDS</w:t>
      </w:r>
    </w:p>
    <w:p w14:paraId="3F0B54FE" w14:textId="77777777" w:rsidR="005C670C" w:rsidRPr="002529CE" w:rsidRDefault="00E605CC" w:rsidP="00C41E39">
      <w:pPr>
        <w:pStyle w:val="PR1"/>
        <w:rPr>
          <w:rFonts w:asciiTheme="minorHAnsi" w:hAnsiTheme="minorHAnsi" w:cstheme="minorHAnsi"/>
          <w:sz w:val="22"/>
          <w:szCs w:val="22"/>
        </w:rPr>
      </w:pPr>
      <w:r w:rsidRPr="002529CE">
        <w:rPr>
          <w:rFonts w:asciiTheme="minorHAnsi" w:hAnsiTheme="minorHAnsi" w:cstheme="minorHAnsi"/>
          <w:sz w:val="22"/>
          <w:szCs w:val="22"/>
        </w:rPr>
        <w:t>American Architectural Manufacturers Association (AAMA)</w:t>
      </w:r>
    </w:p>
    <w:p w14:paraId="11247AD3" w14:textId="523E673C" w:rsidR="00E605CC" w:rsidRPr="002529CE" w:rsidRDefault="00A7514F" w:rsidP="005C670C">
      <w:pPr>
        <w:pStyle w:val="PR2"/>
        <w:rPr>
          <w:rFonts w:asciiTheme="minorHAnsi" w:hAnsiTheme="minorHAnsi" w:cstheme="minorHAnsi"/>
          <w:sz w:val="22"/>
          <w:szCs w:val="22"/>
        </w:rPr>
      </w:pPr>
      <w:r w:rsidRPr="002529CE">
        <w:rPr>
          <w:rFonts w:asciiTheme="minorHAnsi" w:hAnsiTheme="minorHAnsi" w:cstheme="minorHAnsi"/>
          <w:sz w:val="22"/>
          <w:szCs w:val="22"/>
        </w:rPr>
        <w:t>AAMA 711, Specification for Self-Adhering Flashing Used for Installation of Exterior Wall Fenestration Products</w:t>
      </w:r>
      <w:r w:rsidR="00E605CC" w:rsidRPr="002529CE">
        <w:rPr>
          <w:rFonts w:asciiTheme="minorHAnsi" w:hAnsiTheme="minorHAnsi" w:cstheme="minorHAnsi"/>
          <w:sz w:val="22"/>
          <w:szCs w:val="22"/>
        </w:rPr>
        <w:t>.</w:t>
      </w:r>
    </w:p>
    <w:p w14:paraId="525ECE38" w14:textId="77777777" w:rsidR="005C670C" w:rsidRPr="002529CE" w:rsidRDefault="00E605CC"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The American Association of Textile Chemists and </w:t>
      </w:r>
      <w:proofErr w:type="spellStart"/>
      <w:r w:rsidRPr="002529CE">
        <w:rPr>
          <w:rFonts w:asciiTheme="minorHAnsi" w:hAnsiTheme="minorHAnsi" w:cstheme="minorHAnsi"/>
          <w:sz w:val="22"/>
          <w:szCs w:val="22"/>
        </w:rPr>
        <w:t>Colorists</w:t>
      </w:r>
      <w:proofErr w:type="spellEnd"/>
      <w:r w:rsidRPr="002529CE">
        <w:rPr>
          <w:rFonts w:asciiTheme="minorHAnsi" w:hAnsiTheme="minorHAnsi" w:cstheme="minorHAnsi"/>
          <w:sz w:val="22"/>
          <w:szCs w:val="22"/>
        </w:rPr>
        <w:t xml:space="preserve"> (AATCC) </w:t>
      </w:r>
    </w:p>
    <w:p w14:paraId="3F88AF11" w14:textId="44CB9D50" w:rsidR="00E605CC" w:rsidRPr="002529CE" w:rsidRDefault="00E605CC" w:rsidP="005C670C">
      <w:pPr>
        <w:pStyle w:val="PR2"/>
        <w:rPr>
          <w:rFonts w:asciiTheme="minorHAnsi" w:hAnsiTheme="minorHAnsi" w:cstheme="minorHAnsi"/>
          <w:sz w:val="22"/>
          <w:szCs w:val="22"/>
        </w:rPr>
      </w:pPr>
      <w:r w:rsidRPr="002529CE">
        <w:rPr>
          <w:rFonts w:asciiTheme="minorHAnsi" w:hAnsiTheme="minorHAnsi" w:cstheme="minorHAnsi"/>
          <w:sz w:val="22"/>
          <w:szCs w:val="22"/>
        </w:rPr>
        <w:t>Test Method for Water Resistance:  Hydrostatic Pressure Test.</w:t>
      </w:r>
    </w:p>
    <w:p w14:paraId="43AC9288" w14:textId="77777777" w:rsidR="003653B1" w:rsidRPr="002529CE" w:rsidRDefault="00C4191C" w:rsidP="00C41E39">
      <w:pPr>
        <w:pStyle w:val="PR1"/>
        <w:rPr>
          <w:rFonts w:asciiTheme="minorHAnsi" w:hAnsiTheme="minorHAnsi" w:cstheme="minorHAnsi"/>
          <w:sz w:val="22"/>
          <w:szCs w:val="22"/>
        </w:rPr>
      </w:pPr>
      <w:r w:rsidRPr="002529CE">
        <w:rPr>
          <w:rFonts w:asciiTheme="minorHAnsi" w:hAnsiTheme="minorHAnsi" w:cstheme="minorHAnsi"/>
          <w:sz w:val="22"/>
          <w:szCs w:val="22"/>
        </w:rPr>
        <w:t>American Society of Civil Engineers: ASCE 7 - Minimum Design Loads for Buildings and Other Structures.</w:t>
      </w:r>
    </w:p>
    <w:p w14:paraId="2E7367CE" w14:textId="77777777" w:rsidR="003653B1" w:rsidRPr="002529CE" w:rsidRDefault="004F46B3" w:rsidP="00C41E39">
      <w:pPr>
        <w:pStyle w:val="PR1"/>
        <w:rPr>
          <w:rFonts w:asciiTheme="minorHAnsi" w:hAnsiTheme="minorHAnsi" w:cstheme="minorHAnsi"/>
          <w:sz w:val="22"/>
          <w:szCs w:val="22"/>
        </w:rPr>
      </w:pPr>
      <w:r w:rsidRPr="002529CE">
        <w:rPr>
          <w:rFonts w:asciiTheme="minorHAnsi" w:hAnsiTheme="minorHAnsi" w:cstheme="minorHAnsi"/>
          <w:sz w:val="22"/>
          <w:szCs w:val="22"/>
        </w:rPr>
        <w:t>ASTM International (ASTM):</w:t>
      </w:r>
    </w:p>
    <w:p w14:paraId="3F08BEF0" w14:textId="29195494" w:rsidR="00810CF1" w:rsidRPr="002529CE" w:rsidRDefault="00810CF1" w:rsidP="00810CF1">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C661 - Standard Test Method for Evaluating Degree of Cracking of Exterior Paints</w:t>
      </w:r>
    </w:p>
    <w:p w14:paraId="56E6650D" w14:textId="4B5CB7EC" w:rsidR="00322240" w:rsidRPr="002529CE" w:rsidRDefault="00322240" w:rsidP="00810CF1">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C794 - Standard Test Method for Adhesion-in-Peel of Elastomeric Joint Sealants</w:t>
      </w:r>
    </w:p>
    <w:p w14:paraId="44C8F1CA" w14:textId="13D3570E"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 xml:space="preserve">ASTM C1305 - Standard Test Method for Crack Bridging Ability of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Waterproofing Membrane</w:t>
      </w:r>
    </w:p>
    <w:p w14:paraId="27BB1F03" w14:textId="2C9A89D5" w:rsidR="00672DFF" w:rsidRPr="002529CE" w:rsidRDefault="00672DFF"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ASTM C1338 - Standard Test Method for Determining Fungi Resistance of Insulation Materials and Facing</w:t>
      </w:r>
    </w:p>
    <w:p w14:paraId="7D6C1AF9" w14:textId="0BA77B4F" w:rsidR="00672DFF" w:rsidRPr="002529CE" w:rsidRDefault="00672DFF"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ASTM C1498 - Standard Test Method for Hygroscopic Sorption Isotherms of Building Materials</w:t>
      </w:r>
    </w:p>
    <w:p w14:paraId="64C7CB7C" w14:textId="2FC04036"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D412 - Standard Test Methods for Vulcanized Rubber and Thermoplastic Elastomers—Tension</w:t>
      </w:r>
    </w:p>
    <w:p w14:paraId="22823BE3" w14:textId="794040A3"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D522 - Standard Test Methods for Mandrel Bend Test of Attached Organic Coatings</w:t>
      </w:r>
    </w:p>
    <w:p w14:paraId="103CCD0E" w14:textId="627967CE"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D543 - Standard Practices for Evaluating the Resistance of Plastics to Chemical Reagents</w:t>
      </w:r>
    </w:p>
    <w:p w14:paraId="2D4F13C0" w14:textId="4DB5871D"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D1970 - Standard Specification for Self-Adhering Polymer Modified Bituminous Sheet Materials Used as Steep Roofing Underlayment for Ice Dam Protection</w:t>
      </w:r>
    </w:p>
    <w:p w14:paraId="3364D205" w14:textId="3DD9DD5D"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D2247 - Standard Practice for Testing Water Resistance of Coatings in 100% Relative Humidity</w:t>
      </w:r>
    </w:p>
    <w:p w14:paraId="25C3BFE1" w14:textId="61A4E30B"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D4541 - Standard Test Method for Pull-Off Strength of Coatings Using Portable Adhesion Testers</w:t>
      </w:r>
    </w:p>
    <w:p w14:paraId="5391DE46" w14:textId="77777777" w:rsidR="00500522" w:rsidRPr="002529CE" w:rsidRDefault="00500522"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ASTM E84 - Test Method for Surface Burning Characteristics of Building Materials.</w:t>
      </w:r>
    </w:p>
    <w:p w14:paraId="1E08F840" w14:textId="77777777" w:rsidR="0005256D" w:rsidRPr="002529CE" w:rsidRDefault="0005256D"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ASTM</w:t>
      </w:r>
      <w:r w:rsidR="009B24FA" w:rsidRPr="002529CE">
        <w:rPr>
          <w:rFonts w:asciiTheme="minorHAnsi" w:hAnsiTheme="minorHAnsi" w:cstheme="minorHAnsi"/>
          <w:color w:val="auto"/>
          <w:sz w:val="22"/>
          <w:szCs w:val="22"/>
        </w:rPr>
        <w:t xml:space="preserve"> E</w:t>
      </w:r>
      <w:r w:rsidR="009A2BCA" w:rsidRPr="002529CE">
        <w:rPr>
          <w:rFonts w:asciiTheme="minorHAnsi" w:hAnsiTheme="minorHAnsi" w:cstheme="minorHAnsi"/>
          <w:color w:val="auto"/>
          <w:sz w:val="22"/>
          <w:szCs w:val="22"/>
        </w:rPr>
        <w:t>96/</w:t>
      </w:r>
      <w:r w:rsidRPr="002529CE">
        <w:rPr>
          <w:rFonts w:asciiTheme="minorHAnsi" w:hAnsiTheme="minorHAnsi" w:cstheme="minorHAnsi"/>
          <w:color w:val="auto"/>
          <w:sz w:val="22"/>
          <w:szCs w:val="22"/>
        </w:rPr>
        <w:t xml:space="preserve">96M - Test Methods for Water Vapor Transmission of Materials. </w:t>
      </w:r>
    </w:p>
    <w:p w14:paraId="6E31AD90" w14:textId="77777777" w:rsidR="003F7162" w:rsidRPr="002529CE" w:rsidRDefault="003F7162" w:rsidP="003F7162">
      <w:pPr>
        <w:pStyle w:val="PR2"/>
        <w:rPr>
          <w:rFonts w:asciiTheme="minorHAnsi" w:hAnsiTheme="minorHAnsi" w:cstheme="minorHAnsi"/>
          <w:sz w:val="22"/>
          <w:szCs w:val="22"/>
        </w:rPr>
      </w:pPr>
      <w:r w:rsidRPr="002529CE">
        <w:rPr>
          <w:rFonts w:asciiTheme="minorHAnsi" w:hAnsiTheme="minorHAnsi" w:cstheme="minorHAnsi"/>
          <w:color w:val="auto"/>
          <w:sz w:val="22"/>
          <w:szCs w:val="22"/>
        </w:rPr>
        <w:t xml:space="preserve">ASTM E2178 - </w:t>
      </w:r>
      <w:r w:rsidRPr="002529CE">
        <w:rPr>
          <w:rFonts w:asciiTheme="minorHAnsi" w:hAnsiTheme="minorHAnsi" w:cstheme="minorHAnsi"/>
          <w:sz w:val="22"/>
          <w:szCs w:val="22"/>
        </w:rPr>
        <w:t>Standard Test Method for Determining Air Leakage Rate and Calculation of Air Permeance of Building Materials</w:t>
      </w:r>
    </w:p>
    <w:p w14:paraId="7D3D441F" w14:textId="3F25E318"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E2357 - Standard Test Method for Determining Air Leakage of Air Barrier Assemblies</w:t>
      </w:r>
    </w:p>
    <w:p w14:paraId="3B826527" w14:textId="1AF0242A"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ASTM E2485 - Standard Test Method for Freeze/Thaw Resistance of Exterior Insulation and Finish Systems (EIFS) and Water Resistive Barrier Coatings</w:t>
      </w:r>
    </w:p>
    <w:p w14:paraId="5A2E8E2C" w14:textId="04F4335A" w:rsidR="00810CF1" w:rsidRPr="002529CE" w:rsidRDefault="00810CF1"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lastRenderedPageBreak/>
        <w:t>ASTM G154 - Standard Practice for Operating Fluorescent Ultraviolet (UV) Lamp Apparatus for Exposure of Nonmetallic Materials</w:t>
      </w:r>
    </w:p>
    <w:p w14:paraId="4074EB85" w14:textId="77777777" w:rsidR="004F46B3"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International Code Council Evaluation Service, Inc. (ICC-ES): ICC-ES AC38 - Acceptance Criteria for Water-Resistive Barriers.</w:t>
      </w:r>
      <w:r w:rsidR="004F46B3" w:rsidRPr="002529CE">
        <w:rPr>
          <w:rFonts w:asciiTheme="minorHAnsi" w:hAnsiTheme="minorHAnsi" w:cstheme="minorHAnsi"/>
          <w:sz w:val="22"/>
          <w:szCs w:val="22"/>
        </w:rPr>
        <w:t xml:space="preserve"> </w:t>
      </w:r>
    </w:p>
    <w:p w14:paraId="607C2C2D" w14:textId="77777777" w:rsidR="00E945D3" w:rsidRPr="002529CE" w:rsidRDefault="00E945D3" w:rsidP="00C41E39">
      <w:pPr>
        <w:pStyle w:val="PR1"/>
        <w:rPr>
          <w:rFonts w:asciiTheme="minorHAnsi" w:hAnsiTheme="minorHAnsi" w:cstheme="minorHAnsi"/>
          <w:sz w:val="22"/>
          <w:szCs w:val="22"/>
        </w:rPr>
      </w:pPr>
      <w:r w:rsidRPr="002529CE">
        <w:rPr>
          <w:rFonts w:asciiTheme="minorHAnsi" w:hAnsiTheme="minorHAnsi" w:cstheme="minorHAnsi"/>
          <w:sz w:val="22"/>
          <w:szCs w:val="22"/>
        </w:rPr>
        <w:t>CDPH/EHLB Standard Method for the Testing and Evaluation of Volatile Organic Chemical Emissions from Indoor Sources Using Environmental Chambers Version 1.2</w:t>
      </w:r>
    </w:p>
    <w:p w14:paraId="0D073E38" w14:textId="50001D0B" w:rsidR="009A16F6" w:rsidRPr="002529CE" w:rsidRDefault="009A16F6" w:rsidP="00C41E39">
      <w:pPr>
        <w:pStyle w:val="PR1"/>
        <w:rPr>
          <w:rFonts w:asciiTheme="minorHAnsi" w:hAnsiTheme="minorHAnsi" w:cstheme="minorHAnsi"/>
          <w:sz w:val="22"/>
          <w:szCs w:val="22"/>
        </w:rPr>
      </w:pPr>
      <w:r w:rsidRPr="002529CE">
        <w:rPr>
          <w:rFonts w:asciiTheme="minorHAnsi" w:hAnsiTheme="minorHAnsi" w:cstheme="minorHAnsi"/>
          <w:sz w:val="22"/>
          <w:szCs w:val="22"/>
        </w:rPr>
        <w:t>Air Barrier Association of America (ABAA) - ABAA T0002- Standard Test Method for Pull-Off Strength of Adhered Air and Water Resistive Barriers Using an Adhesion Tester</w:t>
      </w:r>
    </w:p>
    <w:p w14:paraId="69EAA935" w14:textId="77777777" w:rsidR="009A16F6" w:rsidRPr="002529CE" w:rsidRDefault="009A16F6" w:rsidP="00C41E39">
      <w:pPr>
        <w:pStyle w:val="PR1"/>
        <w:rPr>
          <w:rFonts w:asciiTheme="minorHAnsi" w:hAnsiTheme="minorHAnsi" w:cstheme="minorHAnsi"/>
          <w:sz w:val="22"/>
          <w:szCs w:val="22"/>
        </w:rPr>
      </w:pPr>
      <w:r w:rsidRPr="002529CE">
        <w:rPr>
          <w:rFonts w:asciiTheme="minorHAnsi" w:hAnsiTheme="minorHAnsi" w:cstheme="minorHAnsi"/>
          <w:sz w:val="22"/>
          <w:szCs w:val="22"/>
        </w:rPr>
        <w:t>Air Barrier Association of America (ABAA) - ABAA T0004 - Standard Test Method for Determining Gap Bridging Ability of Air and Water Resistive Barrier Materials</w:t>
      </w:r>
    </w:p>
    <w:p w14:paraId="1B2DB22B" w14:textId="77777777" w:rsidR="00B76AA7" w:rsidRPr="002529CE" w:rsidRDefault="00936A9E" w:rsidP="00E56CBA">
      <w:pPr>
        <w:pStyle w:val="ART"/>
      </w:pPr>
      <w:r w:rsidRPr="002529CE">
        <w:t>SUBMITTALS</w:t>
      </w:r>
    </w:p>
    <w:p w14:paraId="5E09A7F3" w14:textId="096637DF" w:rsidR="003653B1"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Submit manufacturers’ current product data sheets, details</w:t>
      </w:r>
      <w:r w:rsidR="000B2657" w:rsidRPr="002529CE">
        <w:rPr>
          <w:rFonts w:asciiTheme="minorHAnsi" w:hAnsiTheme="minorHAnsi" w:cstheme="minorHAnsi"/>
          <w:sz w:val="22"/>
          <w:szCs w:val="22"/>
        </w:rPr>
        <w:t>,</w:t>
      </w:r>
      <w:r w:rsidRPr="002529CE">
        <w:rPr>
          <w:rFonts w:asciiTheme="minorHAnsi" w:hAnsiTheme="minorHAnsi" w:cstheme="minorHAnsi"/>
          <w:sz w:val="22"/>
          <w:szCs w:val="22"/>
        </w:rPr>
        <w:t xml:space="preserve"> and installation instructions for the water-resistive </w:t>
      </w:r>
      <w:r w:rsidR="000B2657"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air barrier membrane components and accessories.</w:t>
      </w:r>
      <w:r w:rsidR="004F46B3" w:rsidRPr="002529CE">
        <w:rPr>
          <w:rFonts w:asciiTheme="minorHAnsi" w:hAnsiTheme="minorHAnsi" w:cstheme="minorHAnsi"/>
          <w:sz w:val="22"/>
          <w:szCs w:val="22"/>
        </w:rPr>
        <w:t xml:space="preserve"> </w:t>
      </w:r>
    </w:p>
    <w:p w14:paraId="1D77C53F" w14:textId="77777777" w:rsidR="00A7514F" w:rsidRPr="002529CE" w:rsidRDefault="00A7514F"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Product data</w:t>
      </w:r>
    </w:p>
    <w:p w14:paraId="531228A2" w14:textId="34296151"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Guide specifications</w:t>
      </w:r>
    </w:p>
    <w:p w14:paraId="09AAAAAE" w14:textId="0FDF590B"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Safety data sheets</w:t>
      </w:r>
    </w:p>
    <w:p w14:paraId="520A9039" w14:textId="603D8014"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Detail drawings showing typical conditions, transitions, and terminations</w:t>
      </w:r>
    </w:p>
    <w:p w14:paraId="342B9264" w14:textId="3B75D44E"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Technical data sheets</w:t>
      </w:r>
    </w:p>
    <w:p w14:paraId="753FB445" w14:textId="77777777" w:rsidR="000B2657" w:rsidRPr="002529CE" w:rsidRDefault="000B2657" w:rsidP="00A7514F">
      <w:pPr>
        <w:pStyle w:val="PR3"/>
        <w:rPr>
          <w:rFonts w:asciiTheme="minorHAnsi" w:hAnsiTheme="minorHAnsi" w:cstheme="minorHAnsi"/>
          <w:sz w:val="22"/>
          <w:szCs w:val="22"/>
        </w:rPr>
      </w:pPr>
      <w:r w:rsidRPr="002529CE">
        <w:rPr>
          <w:rFonts w:asciiTheme="minorHAnsi" w:hAnsiTheme="minorHAnsi" w:cstheme="minorHAnsi"/>
          <w:sz w:val="22"/>
          <w:szCs w:val="22"/>
        </w:rPr>
        <w:t>Application equipment requirements and recommendations.</w:t>
      </w:r>
    </w:p>
    <w:p w14:paraId="2916AE5D" w14:textId="69258B4F" w:rsidR="00A7514F" w:rsidRPr="002529CE" w:rsidRDefault="00A7514F" w:rsidP="00A7514F">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Certificates</w:t>
      </w:r>
    </w:p>
    <w:p w14:paraId="662BFC2D" w14:textId="77777777"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Manufacturer's sample warranty.</w:t>
      </w:r>
    </w:p>
    <w:p w14:paraId="0743D2AD" w14:textId="5EA49113"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Product certification stating assembly components are supplied and warranted by a single-source Manufacturer.</w:t>
      </w:r>
    </w:p>
    <w:p w14:paraId="58602D3E" w14:textId="747E169C" w:rsidR="00A7514F" w:rsidRPr="002529CE" w:rsidRDefault="00A7514F" w:rsidP="00A7514F">
      <w:pPr>
        <w:pStyle w:val="PR3"/>
        <w:rPr>
          <w:rFonts w:asciiTheme="minorHAnsi" w:hAnsiTheme="minorHAnsi" w:cstheme="minorHAnsi"/>
          <w:sz w:val="22"/>
          <w:szCs w:val="22"/>
        </w:rPr>
      </w:pPr>
      <w:r w:rsidRPr="002529CE">
        <w:rPr>
          <w:rFonts w:asciiTheme="minorHAnsi" w:hAnsiTheme="minorHAnsi" w:cstheme="minorHAnsi"/>
          <w:sz w:val="22"/>
          <w:szCs w:val="22"/>
        </w:rPr>
        <w:t>Declaration Status: LBC Red List Free</w:t>
      </w:r>
    </w:p>
    <w:p w14:paraId="1D155150" w14:textId="37242992" w:rsidR="00C00B07" w:rsidRPr="002529CE" w:rsidRDefault="00C00B07" w:rsidP="00C00B07">
      <w:pPr>
        <w:pStyle w:val="CMT"/>
        <w:shd w:val="clear" w:color="auto" w:fill="92D050"/>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Delete </w:t>
      </w:r>
      <w:r w:rsidR="00443D7A" w:rsidRPr="002529CE">
        <w:rPr>
          <w:rFonts w:asciiTheme="minorHAnsi" w:hAnsiTheme="minorHAnsi" w:cstheme="minorHAnsi"/>
          <w:color w:val="auto"/>
          <w:sz w:val="22"/>
          <w:szCs w:val="22"/>
        </w:rPr>
        <w:t xml:space="preserve">B </w:t>
      </w:r>
      <w:r w:rsidRPr="002529CE">
        <w:rPr>
          <w:rFonts w:asciiTheme="minorHAnsi" w:hAnsiTheme="minorHAnsi" w:cstheme="minorHAnsi"/>
          <w:color w:val="auto"/>
          <w:sz w:val="22"/>
          <w:szCs w:val="22"/>
        </w:rPr>
        <w:t>if not pursuing LEED certification.</w:t>
      </w:r>
    </w:p>
    <w:p w14:paraId="55DD1A64" w14:textId="77777777" w:rsidR="00C00B07" w:rsidRPr="002529CE" w:rsidRDefault="00CC44E8" w:rsidP="00C41E39">
      <w:pPr>
        <w:pStyle w:val="PR1"/>
        <w:rPr>
          <w:rFonts w:asciiTheme="minorHAnsi" w:hAnsiTheme="minorHAnsi" w:cstheme="minorHAnsi"/>
          <w:sz w:val="22"/>
          <w:szCs w:val="22"/>
        </w:rPr>
      </w:pPr>
      <w:r w:rsidRPr="002529CE">
        <w:rPr>
          <w:rFonts w:asciiTheme="minorHAnsi" w:hAnsiTheme="minorHAnsi" w:cstheme="minorHAnsi"/>
          <w:sz w:val="22"/>
          <w:szCs w:val="22"/>
        </w:rPr>
        <w:t>LEED Submittals:</w:t>
      </w:r>
      <w:r w:rsidR="00C00B07" w:rsidRPr="002529CE">
        <w:rPr>
          <w:rFonts w:asciiTheme="minorHAnsi" w:hAnsiTheme="minorHAnsi" w:cstheme="minorHAnsi"/>
          <w:sz w:val="22"/>
          <w:szCs w:val="22"/>
        </w:rPr>
        <w:t xml:space="preserve"> </w:t>
      </w:r>
    </w:p>
    <w:p w14:paraId="1E4A4E3D" w14:textId="19FE632E" w:rsidR="00C00B07" w:rsidRPr="002529CE" w:rsidRDefault="00CC44E8"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Integrative proc</w:t>
      </w:r>
      <w:r w:rsidR="003D490D" w:rsidRPr="002529CE">
        <w:rPr>
          <w:rFonts w:asciiTheme="minorHAnsi" w:hAnsiTheme="minorHAnsi" w:cstheme="minorHAnsi"/>
          <w:color w:val="auto"/>
          <w:sz w:val="22"/>
          <w:szCs w:val="22"/>
        </w:rPr>
        <w:t>ess [IP] has a 1 pt. potential.</w:t>
      </w:r>
      <w:r w:rsidRPr="002529CE">
        <w:rPr>
          <w:rFonts w:asciiTheme="minorHAnsi" w:hAnsiTheme="minorHAnsi" w:cstheme="minorHAnsi"/>
          <w:color w:val="auto"/>
          <w:sz w:val="22"/>
          <w:szCs w:val="22"/>
        </w:rPr>
        <w:t xml:space="preserve"> Vap</w:t>
      </w:r>
      <w:r w:rsidR="009D597C" w:rsidRPr="002529CE">
        <w:rPr>
          <w:rFonts w:asciiTheme="minorHAnsi" w:hAnsiTheme="minorHAnsi" w:cstheme="minorHAnsi"/>
          <w:color w:val="auto"/>
          <w:sz w:val="22"/>
          <w:szCs w:val="22"/>
        </w:rPr>
        <w:t xml:space="preserve">roShield encourages this through preconstruction planning for ‘building envelope </w:t>
      </w:r>
      <w:proofErr w:type="gramStart"/>
      <w:r w:rsidR="009D597C" w:rsidRPr="002529CE">
        <w:rPr>
          <w:rFonts w:asciiTheme="minorHAnsi" w:hAnsiTheme="minorHAnsi" w:cstheme="minorHAnsi"/>
          <w:color w:val="auto"/>
          <w:sz w:val="22"/>
          <w:szCs w:val="22"/>
        </w:rPr>
        <w:t>attributes’</w:t>
      </w:r>
      <w:proofErr w:type="gramEnd"/>
      <w:r w:rsidR="00C00B07" w:rsidRPr="002529CE">
        <w:rPr>
          <w:rFonts w:asciiTheme="minorHAnsi" w:hAnsiTheme="minorHAnsi" w:cstheme="minorHAnsi"/>
          <w:color w:val="auto"/>
          <w:sz w:val="22"/>
          <w:szCs w:val="22"/>
        </w:rPr>
        <w:t>.</w:t>
      </w:r>
    </w:p>
    <w:p w14:paraId="23A840D2" w14:textId="77777777" w:rsidR="009D597C" w:rsidRPr="002529CE" w:rsidRDefault="009D597C"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Energy and Atmosphere [EA].</w:t>
      </w:r>
    </w:p>
    <w:p w14:paraId="08CB76C8" w14:textId="7DC7030E" w:rsidR="009D597C" w:rsidRPr="002529CE" w:rsidRDefault="009D597C" w:rsidP="006323B5">
      <w:pPr>
        <w:pStyle w:val="PR3"/>
        <w:rPr>
          <w:rFonts w:asciiTheme="minorHAnsi" w:hAnsiTheme="minorHAnsi" w:cstheme="minorHAnsi"/>
          <w:sz w:val="22"/>
          <w:szCs w:val="22"/>
        </w:rPr>
      </w:pPr>
      <w:r w:rsidRPr="002529CE">
        <w:rPr>
          <w:rFonts w:asciiTheme="minorHAnsi" w:hAnsiTheme="minorHAnsi" w:cstheme="minorHAnsi"/>
          <w:sz w:val="22"/>
          <w:szCs w:val="22"/>
        </w:rPr>
        <w:t xml:space="preserve">Minimum </w:t>
      </w:r>
      <w:r w:rsidR="007C7872" w:rsidRPr="002529CE">
        <w:rPr>
          <w:rFonts w:asciiTheme="minorHAnsi" w:hAnsiTheme="minorHAnsi" w:cstheme="minorHAnsi"/>
          <w:sz w:val="22"/>
          <w:szCs w:val="22"/>
        </w:rPr>
        <w:t>e</w:t>
      </w:r>
      <w:r w:rsidRPr="002529CE">
        <w:rPr>
          <w:rFonts w:asciiTheme="minorHAnsi" w:hAnsiTheme="minorHAnsi" w:cstheme="minorHAnsi"/>
          <w:sz w:val="22"/>
          <w:szCs w:val="22"/>
        </w:rPr>
        <w:t>nergy requirement prerequisite and performance points – by providing a complete air barrier system: up to 18 pts.</w:t>
      </w:r>
    </w:p>
    <w:p w14:paraId="00989CDE" w14:textId="2542EE2F" w:rsidR="009D597C" w:rsidRPr="002529CE" w:rsidRDefault="009D597C" w:rsidP="006323B5">
      <w:pPr>
        <w:pStyle w:val="PR3"/>
        <w:rPr>
          <w:rFonts w:asciiTheme="minorHAnsi" w:hAnsiTheme="minorHAnsi" w:cstheme="minorHAnsi"/>
          <w:sz w:val="22"/>
          <w:szCs w:val="22"/>
        </w:rPr>
      </w:pPr>
      <w:r w:rsidRPr="002529CE">
        <w:rPr>
          <w:rFonts w:asciiTheme="minorHAnsi" w:eastAsia="Arial" w:hAnsiTheme="minorHAnsi" w:cstheme="minorHAnsi"/>
          <w:sz w:val="22"/>
          <w:szCs w:val="22"/>
        </w:rPr>
        <w:t xml:space="preserve">Commissioning (i.e. </w:t>
      </w:r>
      <w:proofErr w:type="spellStart"/>
      <w:r w:rsidRPr="002529CE">
        <w:rPr>
          <w:rFonts w:asciiTheme="minorHAnsi" w:eastAsia="Arial" w:hAnsiTheme="minorHAnsi" w:cstheme="minorHAnsi"/>
          <w:sz w:val="22"/>
          <w:szCs w:val="22"/>
        </w:rPr>
        <w:t>BECx</w:t>
      </w:r>
      <w:proofErr w:type="spellEnd"/>
      <w:r w:rsidRPr="002529CE">
        <w:rPr>
          <w:rFonts w:asciiTheme="minorHAnsi" w:eastAsia="Arial" w:hAnsiTheme="minorHAnsi" w:cstheme="minorHAnsi"/>
          <w:sz w:val="22"/>
          <w:szCs w:val="22"/>
        </w:rPr>
        <w:t>): Energy load reductions, Indoor Environmental Quality, and longevity of building components</w:t>
      </w:r>
      <w:r w:rsidR="000B2657" w:rsidRPr="002529CE">
        <w:rPr>
          <w:rFonts w:asciiTheme="minorHAnsi" w:eastAsia="Arial" w:hAnsiTheme="minorHAnsi" w:cstheme="minorHAnsi"/>
          <w:sz w:val="22"/>
          <w:szCs w:val="22"/>
        </w:rPr>
        <w:t>,</w:t>
      </w:r>
      <w:r w:rsidRPr="002529CE">
        <w:rPr>
          <w:rFonts w:asciiTheme="minorHAnsi" w:eastAsia="Arial" w:hAnsiTheme="minorHAnsi" w:cstheme="minorHAnsi"/>
          <w:sz w:val="22"/>
          <w:szCs w:val="22"/>
        </w:rPr>
        <w:t xml:space="preserve"> which are required to satisfy the prerequisite if </w:t>
      </w:r>
      <w:r w:rsidR="000B2657" w:rsidRPr="002529CE">
        <w:rPr>
          <w:rFonts w:asciiTheme="minorHAnsi" w:eastAsia="Arial" w:hAnsiTheme="minorHAnsi" w:cstheme="minorHAnsi"/>
          <w:sz w:val="22"/>
          <w:szCs w:val="22"/>
        </w:rPr>
        <w:t>commissioning/verification</w:t>
      </w:r>
      <w:r w:rsidRPr="002529CE">
        <w:rPr>
          <w:rFonts w:asciiTheme="minorHAnsi" w:eastAsia="Arial" w:hAnsiTheme="minorHAnsi" w:cstheme="minorHAnsi"/>
          <w:sz w:val="22"/>
          <w:szCs w:val="22"/>
        </w:rPr>
        <w:t xml:space="preserve"> for building envelope is chosen as a path </w:t>
      </w:r>
      <w:r w:rsidR="00E94400" w:rsidRPr="002529CE">
        <w:rPr>
          <w:rFonts w:asciiTheme="minorHAnsi" w:eastAsia="Arial" w:hAnsiTheme="minorHAnsi" w:cstheme="minorHAnsi"/>
          <w:sz w:val="22"/>
          <w:szCs w:val="22"/>
        </w:rPr>
        <w:t>to</w:t>
      </w:r>
      <w:r w:rsidRPr="002529CE">
        <w:rPr>
          <w:rFonts w:asciiTheme="minorHAnsi" w:eastAsia="Arial" w:hAnsiTheme="minorHAnsi" w:cstheme="minorHAnsi"/>
          <w:sz w:val="22"/>
          <w:szCs w:val="22"/>
        </w:rPr>
        <w:t xml:space="preserve"> DD. Envelope Commissioning may qualify for </w:t>
      </w:r>
      <w:r w:rsidR="000B2657" w:rsidRPr="002529CE">
        <w:rPr>
          <w:rFonts w:asciiTheme="minorHAnsi" w:eastAsia="Arial" w:hAnsiTheme="minorHAnsi" w:cstheme="minorHAnsi"/>
          <w:sz w:val="22"/>
          <w:szCs w:val="22"/>
        </w:rPr>
        <w:t xml:space="preserve">an </w:t>
      </w:r>
      <w:r w:rsidRPr="002529CE">
        <w:rPr>
          <w:rFonts w:asciiTheme="minorHAnsi" w:eastAsia="Arial" w:hAnsiTheme="minorHAnsi" w:cstheme="minorHAnsi"/>
          <w:sz w:val="22"/>
          <w:szCs w:val="22"/>
        </w:rPr>
        <w:t>additional 2 pts, on top of the 4 pts via building energy simulation (enhanced commissioning), or complying with the prescriptive paths in ASHRAE 90.1-2010</w:t>
      </w:r>
    </w:p>
    <w:p w14:paraId="2F9EDC92" w14:textId="06EAC4BA" w:rsidR="009D597C" w:rsidRPr="002529CE" w:rsidRDefault="009D597C"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Indoor</w:t>
      </w:r>
      <w:r w:rsidR="0031728C" w:rsidRPr="002529CE">
        <w:rPr>
          <w:rFonts w:asciiTheme="minorHAnsi" w:hAnsiTheme="minorHAnsi" w:cstheme="minorHAnsi"/>
          <w:color w:val="auto"/>
          <w:sz w:val="22"/>
          <w:szCs w:val="22"/>
        </w:rPr>
        <w:t xml:space="preserve"> Environmental Quality [IEQ/EQ]</w:t>
      </w:r>
      <w:r w:rsidRPr="002529CE">
        <w:rPr>
          <w:rFonts w:asciiTheme="minorHAnsi" w:hAnsiTheme="minorHAnsi" w:cstheme="minorHAnsi"/>
          <w:color w:val="auto"/>
          <w:sz w:val="22"/>
          <w:szCs w:val="22"/>
        </w:rPr>
        <w:t>.</w:t>
      </w:r>
    </w:p>
    <w:p w14:paraId="7C80A0A8" w14:textId="583FDFE3" w:rsidR="0031728C" w:rsidRPr="002529CE" w:rsidRDefault="0031728C" w:rsidP="006323B5">
      <w:pPr>
        <w:pStyle w:val="PR3"/>
        <w:rPr>
          <w:rFonts w:asciiTheme="minorHAnsi" w:hAnsiTheme="minorHAnsi" w:cstheme="minorHAnsi"/>
          <w:sz w:val="22"/>
          <w:szCs w:val="22"/>
        </w:rPr>
      </w:pPr>
      <w:r w:rsidRPr="002529CE">
        <w:rPr>
          <w:rFonts w:asciiTheme="minorHAnsi" w:eastAsia="Arial" w:hAnsiTheme="minorHAnsi" w:cstheme="minorHAnsi"/>
          <w:sz w:val="22"/>
          <w:szCs w:val="22"/>
        </w:rPr>
        <w:t xml:space="preserve">As part of </w:t>
      </w:r>
      <w:r w:rsidR="000B2657" w:rsidRPr="002529CE">
        <w:rPr>
          <w:rFonts w:asciiTheme="minorHAnsi" w:eastAsia="Arial" w:hAnsiTheme="minorHAnsi" w:cstheme="minorHAnsi"/>
          <w:sz w:val="22"/>
          <w:szCs w:val="22"/>
        </w:rPr>
        <w:t xml:space="preserve">the </w:t>
      </w:r>
      <w:r w:rsidRPr="002529CE">
        <w:rPr>
          <w:rFonts w:asciiTheme="minorHAnsi" w:eastAsia="Arial" w:hAnsiTheme="minorHAnsi" w:cstheme="minorHAnsi"/>
          <w:sz w:val="22"/>
          <w:szCs w:val="22"/>
        </w:rPr>
        <w:t xml:space="preserve">IAQ Management plan for </w:t>
      </w:r>
      <w:r w:rsidR="000B2657" w:rsidRPr="002529CE">
        <w:rPr>
          <w:rFonts w:asciiTheme="minorHAnsi" w:eastAsia="Arial" w:hAnsiTheme="minorHAnsi" w:cstheme="minorHAnsi"/>
          <w:sz w:val="22"/>
          <w:szCs w:val="22"/>
        </w:rPr>
        <w:t xml:space="preserve">the </w:t>
      </w:r>
      <w:r w:rsidRPr="002529CE">
        <w:rPr>
          <w:rFonts w:asciiTheme="minorHAnsi" w:eastAsia="Arial" w:hAnsiTheme="minorHAnsi" w:cstheme="minorHAnsi"/>
          <w:sz w:val="22"/>
          <w:szCs w:val="22"/>
        </w:rPr>
        <w:t>construction phase</w:t>
      </w:r>
      <w:r w:rsidR="000B2657" w:rsidRPr="002529CE">
        <w:rPr>
          <w:rFonts w:asciiTheme="minorHAnsi" w:eastAsia="Arial" w:hAnsiTheme="minorHAnsi" w:cstheme="minorHAnsi"/>
          <w:sz w:val="22"/>
          <w:szCs w:val="22"/>
        </w:rPr>
        <w:t>,</w:t>
      </w:r>
      <w:r w:rsidRPr="002529CE">
        <w:rPr>
          <w:rFonts w:asciiTheme="minorHAnsi" w:eastAsia="Arial" w:hAnsiTheme="minorHAnsi" w:cstheme="minorHAnsi"/>
          <w:sz w:val="22"/>
          <w:szCs w:val="22"/>
        </w:rPr>
        <w:t xml:space="preserve"> which protects </w:t>
      </w:r>
      <w:r w:rsidR="000B2657" w:rsidRPr="002529CE">
        <w:rPr>
          <w:rFonts w:asciiTheme="minorHAnsi" w:eastAsia="Arial" w:hAnsiTheme="minorHAnsi" w:cstheme="minorHAnsi"/>
          <w:sz w:val="22"/>
          <w:szCs w:val="22"/>
        </w:rPr>
        <w:t xml:space="preserve">the </w:t>
      </w:r>
      <w:r w:rsidRPr="002529CE">
        <w:rPr>
          <w:rFonts w:asciiTheme="minorHAnsi" w:eastAsia="Arial" w:hAnsiTheme="minorHAnsi" w:cstheme="minorHAnsi"/>
          <w:sz w:val="22"/>
          <w:szCs w:val="22"/>
        </w:rPr>
        <w:t xml:space="preserve">building from moisture infiltration, </w:t>
      </w:r>
      <w:r w:rsidR="006F3767" w:rsidRPr="002529CE">
        <w:rPr>
          <w:rFonts w:asciiTheme="minorHAnsi" w:eastAsia="Arial" w:hAnsiTheme="minorHAnsi" w:cstheme="minorHAnsi"/>
          <w:sz w:val="22"/>
          <w:szCs w:val="22"/>
        </w:rPr>
        <w:t>VaproLiqui-Shield</w:t>
      </w:r>
      <w:r w:rsidRPr="002529CE">
        <w:rPr>
          <w:rFonts w:asciiTheme="minorHAnsi" w:eastAsia="Arial" w:hAnsiTheme="minorHAnsi" w:cstheme="minorHAnsi"/>
          <w:sz w:val="22"/>
          <w:szCs w:val="22"/>
        </w:rPr>
        <w:t xml:space="preserve"> can help provide an additional 1 pt.</w:t>
      </w:r>
    </w:p>
    <w:p w14:paraId="4CC8251C" w14:textId="77777777" w:rsidR="00B27E23" w:rsidRPr="002529CE" w:rsidRDefault="00B27E23"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Awareness and Education [AE] and/or Innovation [IN/ID]</w:t>
      </w:r>
    </w:p>
    <w:p w14:paraId="35448986" w14:textId="68CBDE6E" w:rsidR="00B27E23" w:rsidRPr="002529CE" w:rsidRDefault="00B27E23" w:rsidP="006323B5">
      <w:pPr>
        <w:pStyle w:val="PR3"/>
        <w:rPr>
          <w:rFonts w:asciiTheme="minorHAnsi" w:hAnsiTheme="minorHAnsi" w:cstheme="minorHAnsi"/>
          <w:sz w:val="22"/>
          <w:szCs w:val="22"/>
        </w:rPr>
      </w:pPr>
      <w:r w:rsidRPr="002529CE">
        <w:rPr>
          <w:rFonts w:asciiTheme="minorHAnsi" w:eastAsia="Arial" w:hAnsiTheme="minorHAnsi" w:cstheme="minorHAnsi"/>
          <w:sz w:val="22"/>
          <w:szCs w:val="22"/>
        </w:rPr>
        <w:lastRenderedPageBreak/>
        <w:t xml:space="preserve">Applies to projects </w:t>
      </w:r>
      <w:r w:rsidR="000B2657" w:rsidRPr="002529CE">
        <w:rPr>
          <w:rFonts w:asciiTheme="minorHAnsi" w:eastAsia="Arial" w:hAnsiTheme="minorHAnsi" w:cstheme="minorHAnsi"/>
          <w:sz w:val="22"/>
          <w:szCs w:val="22"/>
        </w:rPr>
        <w:t>that</w:t>
      </w:r>
      <w:r w:rsidRPr="002529CE">
        <w:rPr>
          <w:rFonts w:asciiTheme="minorHAnsi" w:eastAsia="Arial" w:hAnsiTheme="minorHAnsi" w:cstheme="minorHAnsi"/>
          <w:sz w:val="22"/>
          <w:szCs w:val="22"/>
        </w:rPr>
        <w:t xml:space="preserve"> offer both a case study and </w:t>
      </w:r>
      <w:r w:rsidR="000B2657" w:rsidRPr="002529CE">
        <w:rPr>
          <w:rFonts w:asciiTheme="minorHAnsi" w:eastAsia="Arial" w:hAnsiTheme="minorHAnsi" w:cstheme="minorHAnsi"/>
          <w:sz w:val="22"/>
          <w:szCs w:val="22"/>
        </w:rPr>
        <w:t xml:space="preserve">an </w:t>
      </w:r>
      <w:r w:rsidRPr="002529CE">
        <w:rPr>
          <w:rFonts w:asciiTheme="minorHAnsi" w:eastAsia="Arial" w:hAnsiTheme="minorHAnsi" w:cstheme="minorHAnsi"/>
          <w:sz w:val="22"/>
          <w:szCs w:val="22"/>
        </w:rPr>
        <w:t xml:space="preserve">educational outreach program, which </w:t>
      </w:r>
      <w:r w:rsidR="0010404E" w:rsidRPr="002529CE">
        <w:rPr>
          <w:rFonts w:asciiTheme="minorHAnsi" w:eastAsia="Arial" w:hAnsiTheme="minorHAnsi" w:cstheme="minorHAnsi"/>
          <w:sz w:val="22"/>
          <w:szCs w:val="22"/>
        </w:rPr>
        <w:t xml:space="preserve">use the project as an example. </w:t>
      </w:r>
      <w:r w:rsidRPr="002529CE">
        <w:rPr>
          <w:rFonts w:asciiTheme="minorHAnsi" w:eastAsia="Arial" w:hAnsiTheme="minorHAnsi" w:cstheme="minorHAnsi"/>
          <w:sz w:val="22"/>
          <w:szCs w:val="22"/>
        </w:rPr>
        <w:t>1 pt. available.</w:t>
      </w:r>
    </w:p>
    <w:p w14:paraId="3BCBC77F" w14:textId="77777777" w:rsidR="00B76AA7" w:rsidRPr="002529CE" w:rsidRDefault="00936A9E" w:rsidP="00E56CBA">
      <w:pPr>
        <w:pStyle w:val="ART"/>
      </w:pPr>
      <w:r w:rsidRPr="002529CE">
        <w:t>QUALITY ASSURANCE</w:t>
      </w:r>
    </w:p>
    <w:p w14:paraId="5D5827C4" w14:textId="26110D2A" w:rsidR="003653B1" w:rsidRPr="002529CE" w:rsidRDefault="00D67DB0"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Single Source: </w:t>
      </w:r>
      <w:r w:rsidR="0018509C" w:rsidRPr="002529CE">
        <w:rPr>
          <w:rFonts w:asciiTheme="minorHAnsi" w:hAnsiTheme="minorHAnsi" w:cstheme="minorHAnsi"/>
          <w:sz w:val="22"/>
          <w:szCs w:val="22"/>
        </w:rPr>
        <w:t xml:space="preserve">Obtain </w:t>
      </w:r>
      <w:r w:rsidR="00A63179" w:rsidRPr="002529CE">
        <w:rPr>
          <w:rFonts w:asciiTheme="minorHAnsi" w:hAnsiTheme="minorHAnsi" w:cstheme="minorHAnsi"/>
          <w:sz w:val="22"/>
          <w:szCs w:val="22"/>
        </w:rPr>
        <w:t>fluid</w:t>
      </w:r>
      <w:r w:rsidR="000B2657" w:rsidRPr="002529CE">
        <w:rPr>
          <w:rFonts w:asciiTheme="minorHAnsi" w:hAnsiTheme="minorHAnsi" w:cstheme="minorHAnsi"/>
          <w:sz w:val="22"/>
          <w:szCs w:val="22"/>
        </w:rPr>
        <w:t>-applied</w:t>
      </w:r>
      <w:r w:rsidR="00936A9E" w:rsidRPr="002529CE">
        <w:rPr>
          <w:rFonts w:asciiTheme="minorHAnsi" w:hAnsiTheme="minorHAnsi" w:cstheme="minorHAnsi"/>
          <w:sz w:val="22"/>
          <w:szCs w:val="22"/>
        </w:rPr>
        <w:t xml:space="preserve"> water-resistive </w:t>
      </w:r>
      <w:r w:rsidR="000B2657" w:rsidRPr="002529CE">
        <w:rPr>
          <w:rFonts w:asciiTheme="minorHAnsi" w:hAnsiTheme="minorHAnsi" w:cstheme="minorHAnsi"/>
          <w:sz w:val="22"/>
          <w:szCs w:val="22"/>
        </w:rPr>
        <w:t>vapor-permeable</w:t>
      </w:r>
      <w:r w:rsidR="00936A9E" w:rsidRPr="002529CE">
        <w:rPr>
          <w:rFonts w:asciiTheme="minorHAnsi" w:hAnsiTheme="minorHAnsi" w:cstheme="minorHAnsi"/>
          <w:sz w:val="22"/>
          <w:szCs w:val="22"/>
        </w:rPr>
        <w:t xml:space="preserve"> air barrier membrane components and accessories </w:t>
      </w:r>
      <w:r w:rsidR="0018509C" w:rsidRPr="002529CE">
        <w:rPr>
          <w:rFonts w:asciiTheme="minorHAnsi" w:hAnsiTheme="minorHAnsi" w:cstheme="minorHAnsi"/>
          <w:sz w:val="22"/>
          <w:szCs w:val="22"/>
        </w:rPr>
        <w:t>from</w:t>
      </w:r>
      <w:r w:rsidR="00936A9E" w:rsidRPr="002529CE">
        <w:rPr>
          <w:rFonts w:asciiTheme="minorHAnsi" w:hAnsiTheme="minorHAnsi" w:cstheme="minorHAnsi"/>
          <w:sz w:val="22"/>
          <w:szCs w:val="22"/>
        </w:rPr>
        <w:t xml:space="preserve"> a single-source membrane system </w:t>
      </w:r>
      <w:r w:rsidR="0054193C" w:rsidRPr="002529CE">
        <w:rPr>
          <w:rFonts w:asciiTheme="minorHAnsi" w:hAnsiTheme="minorHAnsi" w:cstheme="minorHAnsi"/>
          <w:sz w:val="22"/>
          <w:szCs w:val="22"/>
        </w:rPr>
        <w:t xml:space="preserve">manufacturer </w:t>
      </w:r>
      <w:r w:rsidR="00936A9E" w:rsidRPr="002529CE">
        <w:rPr>
          <w:rFonts w:asciiTheme="minorHAnsi" w:hAnsiTheme="minorHAnsi" w:cstheme="minorHAnsi"/>
          <w:sz w:val="22"/>
          <w:szCs w:val="22"/>
        </w:rPr>
        <w:t>to ensure total system compatibility and integrity.</w:t>
      </w:r>
      <w:r w:rsidR="004F46B3" w:rsidRPr="002529CE">
        <w:rPr>
          <w:rFonts w:asciiTheme="minorHAnsi" w:hAnsiTheme="minorHAnsi" w:cstheme="minorHAnsi"/>
          <w:sz w:val="22"/>
          <w:szCs w:val="22"/>
        </w:rPr>
        <w:t xml:space="preserve"> </w:t>
      </w:r>
    </w:p>
    <w:p w14:paraId="366F5686" w14:textId="77777777" w:rsidR="00936A9E"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Manufacturer Qualifications</w:t>
      </w:r>
      <w:r w:rsidR="000266D8" w:rsidRPr="002529CE">
        <w:rPr>
          <w:rFonts w:asciiTheme="minorHAnsi" w:hAnsiTheme="minorHAnsi" w:cstheme="minorHAnsi"/>
          <w:sz w:val="22"/>
          <w:szCs w:val="22"/>
        </w:rPr>
        <w:t>:</w:t>
      </w:r>
    </w:p>
    <w:p w14:paraId="685711D8" w14:textId="44601045" w:rsidR="00936A9E" w:rsidRPr="002529CE" w:rsidRDefault="00D21BC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lang w:val="en-GB"/>
        </w:rPr>
        <w:t xml:space="preserve">Company specializing in </w:t>
      </w:r>
      <w:r w:rsidR="00F65BFD" w:rsidRPr="002529CE">
        <w:rPr>
          <w:rFonts w:asciiTheme="minorHAnsi" w:hAnsiTheme="minorHAnsi" w:cstheme="minorHAnsi"/>
          <w:color w:val="auto"/>
          <w:sz w:val="22"/>
          <w:szCs w:val="22"/>
          <w:lang w:val="en-GB"/>
        </w:rPr>
        <w:t xml:space="preserve">the </w:t>
      </w:r>
      <w:r w:rsidRPr="002529CE">
        <w:rPr>
          <w:rFonts w:asciiTheme="minorHAnsi" w:hAnsiTheme="minorHAnsi" w:cstheme="minorHAnsi"/>
          <w:color w:val="auto"/>
          <w:sz w:val="22"/>
          <w:szCs w:val="22"/>
          <w:lang w:val="en-GB"/>
        </w:rPr>
        <w:t xml:space="preserve">manufacturing </w:t>
      </w:r>
      <w:r w:rsidRPr="002529CE">
        <w:rPr>
          <w:rFonts w:asciiTheme="minorHAnsi" w:hAnsiTheme="minorHAnsi" w:cstheme="minorHAnsi"/>
          <w:color w:val="auto"/>
          <w:sz w:val="22"/>
          <w:szCs w:val="22"/>
        </w:rPr>
        <w:t xml:space="preserve">and supply of </w:t>
      </w:r>
      <w:r w:rsidR="00A63179" w:rsidRPr="002529CE">
        <w:rPr>
          <w:rFonts w:asciiTheme="minorHAnsi" w:hAnsiTheme="minorHAnsi" w:cstheme="minorHAnsi"/>
          <w:sz w:val="22"/>
          <w:szCs w:val="22"/>
        </w:rPr>
        <w:t>fluid</w:t>
      </w:r>
      <w:r w:rsidR="00392D21" w:rsidRPr="002529CE">
        <w:rPr>
          <w:rFonts w:asciiTheme="minorHAnsi" w:hAnsiTheme="minorHAnsi" w:cstheme="minorHAnsi"/>
          <w:sz w:val="22"/>
          <w:szCs w:val="22"/>
        </w:rPr>
        <w:t>-applied water-resistive vapor-permeable air barrier</w:t>
      </w:r>
      <w:r w:rsidR="00392D21" w:rsidRPr="002529CE">
        <w:rPr>
          <w:rFonts w:asciiTheme="minorHAnsi" w:hAnsiTheme="minorHAnsi" w:cstheme="minorHAnsi"/>
          <w:color w:val="auto"/>
          <w:sz w:val="22"/>
          <w:szCs w:val="22"/>
          <w:lang w:val="en-GB"/>
        </w:rPr>
        <w:t xml:space="preserve"> </w:t>
      </w:r>
      <w:r w:rsidRPr="002529CE">
        <w:rPr>
          <w:rFonts w:asciiTheme="minorHAnsi" w:hAnsiTheme="minorHAnsi" w:cstheme="minorHAnsi"/>
          <w:color w:val="auto"/>
          <w:sz w:val="22"/>
          <w:szCs w:val="22"/>
          <w:lang w:val="en-GB"/>
        </w:rPr>
        <w:t xml:space="preserve">products specified in this Section with </w:t>
      </w:r>
      <w:r w:rsidR="00392D21" w:rsidRPr="002529CE">
        <w:rPr>
          <w:rFonts w:asciiTheme="minorHAnsi" w:hAnsiTheme="minorHAnsi" w:cstheme="minorHAnsi"/>
          <w:color w:val="auto"/>
          <w:sz w:val="22"/>
          <w:szCs w:val="22"/>
          <w:lang w:val="en-GB"/>
        </w:rPr>
        <w:t xml:space="preserve">a </w:t>
      </w:r>
      <w:r w:rsidRPr="002529CE">
        <w:rPr>
          <w:rFonts w:asciiTheme="minorHAnsi" w:hAnsiTheme="minorHAnsi" w:cstheme="minorHAnsi"/>
          <w:color w:val="auto"/>
          <w:sz w:val="22"/>
          <w:szCs w:val="22"/>
          <w:lang w:val="en-GB"/>
        </w:rPr>
        <w:t xml:space="preserve">minimum </w:t>
      </w:r>
      <w:r w:rsidR="00392D21" w:rsidRPr="002529CE">
        <w:rPr>
          <w:rFonts w:asciiTheme="minorHAnsi" w:hAnsiTheme="minorHAnsi" w:cstheme="minorHAnsi"/>
          <w:color w:val="auto"/>
          <w:sz w:val="22"/>
          <w:szCs w:val="22"/>
          <w:lang w:val="en-GB"/>
        </w:rPr>
        <w:t xml:space="preserve">of </w:t>
      </w:r>
      <w:r w:rsidRPr="002529CE">
        <w:rPr>
          <w:rFonts w:asciiTheme="minorHAnsi" w:hAnsiTheme="minorHAnsi" w:cstheme="minorHAnsi"/>
          <w:color w:val="auto"/>
          <w:sz w:val="22"/>
          <w:szCs w:val="22"/>
          <w:lang w:val="en-GB"/>
        </w:rPr>
        <w:t>[</w:t>
      </w:r>
      <w:r w:rsidRPr="002529CE">
        <w:rPr>
          <w:rFonts w:asciiTheme="minorHAnsi" w:hAnsiTheme="minorHAnsi" w:cstheme="minorHAnsi"/>
          <w:b/>
          <w:bCs/>
          <w:color w:val="auto"/>
          <w:sz w:val="22"/>
          <w:szCs w:val="22"/>
          <w:lang w:val="en-GB"/>
        </w:rPr>
        <w:t>10</w:t>
      </w:r>
      <w:r w:rsidRPr="002529CE">
        <w:rPr>
          <w:rFonts w:asciiTheme="minorHAnsi" w:hAnsiTheme="minorHAnsi" w:cstheme="minorHAnsi"/>
          <w:color w:val="auto"/>
          <w:sz w:val="22"/>
          <w:szCs w:val="22"/>
          <w:lang w:val="en-GB"/>
        </w:rPr>
        <w:t xml:space="preserve">] </w:t>
      </w:r>
      <w:r w:rsidR="001E2E97" w:rsidRPr="002529CE">
        <w:rPr>
          <w:rFonts w:asciiTheme="minorHAnsi" w:hAnsiTheme="minorHAnsi" w:cstheme="minorHAnsi"/>
          <w:color w:val="auto"/>
          <w:sz w:val="22"/>
          <w:szCs w:val="22"/>
          <w:lang w:val="en-GB"/>
        </w:rPr>
        <w:t>ten</w:t>
      </w:r>
      <w:r w:rsidRPr="002529CE">
        <w:rPr>
          <w:rFonts w:asciiTheme="minorHAnsi" w:hAnsiTheme="minorHAnsi" w:cstheme="minorHAnsi"/>
          <w:color w:val="auto"/>
          <w:sz w:val="22"/>
          <w:szCs w:val="22"/>
          <w:lang w:val="en-GB"/>
        </w:rPr>
        <w:t xml:space="preserve"> years' experience</w:t>
      </w:r>
      <w:r w:rsidRPr="002529CE">
        <w:rPr>
          <w:rFonts w:asciiTheme="minorHAnsi" w:hAnsiTheme="minorHAnsi" w:cstheme="minorHAnsi"/>
          <w:color w:val="auto"/>
          <w:sz w:val="22"/>
          <w:szCs w:val="22"/>
        </w:rPr>
        <w:t xml:space="preserve"> and successful installations in similar project applications.</w:t>
      </w:r>
      <w:r w:rsidR="00936A9E" w:rsidRPr="002529CE">
        <w:rPr>
          <w:rFonts w:asciiTheme="minorHAnsi" w:hAnsiTheme="minorHAnsi" w:cstheme="minorHAnsi"/>
          <w:color w:val="auto"/>
          <w:sz w:val="22"/>
          <w:szCs w:val="22"/>
        </w:rPr>
        <w:t xml:space="preserve"> </w:t>
      </w:r>
    </w:p>
    <w:p w14:paraId="6F546A07" w14:textId="01E70E20" w:rsidR="00936A9E" w:rsidRPr="002529CE" w:rsidRDefault="00D21BC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Provide manufacturer’s </w:t>
      </w:r>
      <w:r w:rsidR="00936A9E" w:rsidRPr="002529CE">
        <w:rPr>
          <w:rFonts w:asciiTheme="minorHAnsi" w:hAnsiTheme="minorHAnsi" w:cstheme="minorHAnsi"/>
          <w:color w:val="auto"/>
          <w:sz w:val="22"/>
          <w:szCs w:val="22"/>
        </w:rPr>
        <w:t>experienced in-house technical</w:t>
      </w:r>
      <w:r w:rsidR="00070582" w:rsidRPr="002529CE">
        <w:rPr>
          <w:rFonts w:asciiTheme="minorHAnsi" w:hAnsiTheme="minorHAnsi" w:cstheme="minorHAnsi"/>
          <w:color w:val="auto"/>
          <w:sz w:val="22"/>
          <w:szCs w:val="22"/>
        </w:rPr>
        <w:t xml:space="preserve"> and field observation personnel</w:t>
      </w:r>
      <w:r w:rsidR="00936A9E" w:rsidRPr="002529CE">
        <w:rPr>
          <w:rFonts w:asciiTheme="minorHAnsi" w:hAnsiTheme="minorHAnsi" w:cstheme="minorHAnsi"/>
          <w:color w:val="auto"/>
          <w:sz w:val="22"/>
          <w:szCs w:val="22"/>
        </w:rPr>
        <w:t xml:space="preserve"> qualified to provide technical support.</w:t>
      </w:r>
    </w:p>
    <w:p w14:paraId="1474713A" w14:textId="77777777" w:rsidR="000266D8" w:rsidRPr="009A643B" w:rsidRDefault="000266D8" w:rsidP="00C41E39">
      <w:pPr>
        <w:pStyle w:val="PR1"/>
        <w:rPr>
          <w:rFonts w:asciiTheme="minorHAnsi" w:hAnsiTheme="minorHAnsi" w:cstheme="minorHAnsi"/>
          <w:sz w:val="22"/>
          <w:szCs w:val="22"/>
        </w:rPr>
      </w:pPr>
      <w:r w:rsidRPr="009A643B">
        <w:rPr>
          <w:rFonts w:asciiTheme="minorHAnsi" w:hAnsiTheme="minorHAnsi" w:cstheme="minorHAnsi"/>
          <w:sz w:val="22"/>
          <w:szCs w:val="22"/>
        </w:rPr>
        <w:t>Applicator:</w:t>
      </w:r>
    </w:p>
    <w:p w14:paraId="52287A16" w14:textId="1225DA5A" w:rsidR="000266D8" w:rsidRPr="009A643B" w:rsidRDefault="000266D8" w:rsidP="00D06432">
      <w:pPr>
        <w:pStyle w:val="PR2"/>
        <w:rPr>
          <w:rFonts w:asciiTheme="minorHAnsi" w:hAnsiTheme="minorHAnsi" w:cstheme="minorHAnsi"/>
          <w:color w:val="auto"/>
          <w:sz w:val="22"/>
          <w:szCs w:val="22"/>
        </w:rPr>
      </w:pPr>
      <w:r w:rsidRPr="009A643B">
        <w:rPr>
          <w:rFonts w:asciiTheme="minorHAnsi" w:hAnsiTheme="minorHAnsi" w:cstheme="minorHAnsi"/>
          <w:color w:val="auto"/>
          <w:sz w:val="22"/>
          <w:szCs w:val="22"/>
        </w:rPr>
        <w:t xml:space="preserve">Company specializing in performing Work of this Section with </w:t>
      </w:r>
      <w:r w:rsidR="00392D21" w:rsidRPr="009A643B">
        <w:rPr>
          <w:rFonts w:asciiTheme="minorHAnsi" w:hAnsiTheme="minorHAnsi" w:cstheme="minorHAnsi"/>
          <w:color w:val="auto"/>
          <w:sz w:val="22"/>
          <w:szCs w:val="22"/>
        </w:rPr>
        <w:t xml:space="preserve">a </w:t>
      </w:r>
      <w:r w:rsidRPr="009A643B">
        <w:rPr>
          <w:rFonts w:asciiTheme="minorHAnsi" w:hAnsiTheme="minorHAnsi" w:cstheme="minorHAnsi"/>
          <w:color w:val="auto"/>
          <w:sz w:val="22"/>
          <w:szCs w:val="22"/>
        </w:rPr>
        <w:t xml:space="preserve">minimum </w:t>
      </w:r>
      <w:r w:rsidR="00A7514F" w:rsidRPr="009A643B">
        <w:rPr>
          <w:rFonts w:asciiTheme="minorHAnsi" w:hAnsiTheme="minorHAnsi" w:cstheme="minorHAnsi"/>
          <w:color w:val="auto"/>
          <w:sz w:val="22"/>
          <w:szCs w:val="22"/>
        </w:rPr>
        <w:t>[</w:t>
      </w:r>
      <w:r w:rsidR="005B6494" w:rsidRPr="009A643B">
        <w:rPr>
          <w:rFonts w:asciiTheme="minorHAnsi" w:hAnsiTheme="minorHAnsi" w:cstheme="minorHAnsi"/>
          <w:color w:val="auto"/>
          <w:sz w:val="22"/>
          <w:szCs w:val="22"/>
        </w:rPr>
        <w:t>3</w:t>
      </w:r>
      <w:r w:rsidRPr="009A643B">
        <w:rPr>
          <w:rFonts w:asciiTheme="minorHAnsi" w:hAnsiTheme="minorHAnsi" w:cstheme="minorHAnsi"/>
          <w:color w:val="auto"/>
          <w:sz w:val="22"/>
          <w:szCs w:val="22"/>
        </w:rPr>
        <w:t xml:space="preserve">] </w:t>
      </w:r>
      <w:r w:rsidR="001E2E97" w:rsidRPr="009A643B">
        <w:rPr>
          <w:rFonts w:asciiTheme="minorHAnsi" w:hAnsiTheme="minorHAnsi" w:cstheme="minorHAnsi"/>
          <w:color w:val="auto"/>
          <w:sz w:val="22"/>
          <w:szCs w:val="22"/>
        </w:rPr>
        <w:t>three</w:t>
      </w:r>
      <w:r w:rsidRPr="009A643B">
        <w:rPr>
          <w:rFonts w:asciiTheme="minorHAnsi" w:hAnsiTheme="minorHAnsi" w:cstheme="minorHAnsi"/>
          <w:color w:val="auto"/>
          <w:sz w:val="22"/>
          <w:szCs w:val="22"/>
        </w:rPr>
        <w:t xml:space="preserve"> years' experience</w:t>
      </w:r>
      <w:r w:rsidR="00951770" w:rsidRPr="009A643B">
        <w:rPr>
          <w:rFonts w:asciiTheme="minorHAnsi" w:hAnsiTheme="minorHAnsi" w:cstheme="minorHAnsi"/>
          <w:color w:val="auto"/>
          <w:sz w:val="22"/>
          <w:szCs w:val="22"/>
        </w:rPr>
        <w:t xml:space="preserve"> with </w:t>
      </w:r>
      <w:r w:rsidR="00A63179" w:rsidRPr="009A643B">
        <w:rPr>
          <w:rFonts w:asciiTheme="minorHAnsi" w:hAnsiTheme="minorHAnsi" w:cstheme="minorHAnsi"/>
          <w:sz w:val="22"/>
          <w:szCs w:val="22"/>
        </w:rPr>
        <w:t>fluid</w:t>
      </w:r>
      <w:r w:rsidR="00951770" w:rsidRPr="009A643B">
        <w:rPr>
          <w:rFonts w:asciiTheme="minorHAnsi" w:hAnsiTheme="minorHAnsi" w:cstheme="minorHAnsi"/>
          <w:sz w:val="22"/>
          <w:szCs w:val="22"/>
        </w:rPr>
        <w:t>-applied water-resistive vapor-permeable air barrier</w:t>
      </w:r>
      <w:r w:rsidR="00951770" w:rsidRPr="009A643B">
        <w:rPr>
          <w:rFonts w:asciiTheme="minorHAnsi" w:hAnsiTheme="minorHAnsi" w:cstheme="minorHAnsi"/>
          <w:color w:val="auto"/>
          <w:sz w:val="22"/>
          <w:szCs w:val="22"/>
          <w:lang w:val="en-GB"/>
        </w:rPr>
        <w:t xml:space="preserve"> systems</w:t>
      </w:r>
      <w:r w:rsidRPr="009A643B">
        <w:rPr>
          <w:rFonts w:asciiTheme="minorHAnsi" w:hAnsiTheme="minorHAnsi" w:cstheme="minorHAnsi"/>
          <w:color w:val="auto"/>
          <w:sz w:val="22"/>
          <w:szCs w:val="22"/>
        </w:rPr>
        <w:t>.</w:t>
      </w:r>
    </w:p>
    <w:p w14:paraId="2667586F" w14:textId="4E4CDD69" w:rsidR="00951770" w:rsidRPr="009A643B" w:rsidRDefault="00951770" w:rsidP="00EC3D16">
      <w:pPr>
        <w:pStyle w:val="PR2"/>
        <w:rPr>
          <w:rFonts w:asciiTheme="minorHAnsi" w:hAnsiTheme="minorHAnsi" w:cstheme="minorHAnsi"/>
          <w:color w:val="auto"/>
          <w:sz w:val="22"/>
          <w:szCs w:val="22"/>
        </w:rPr>
      </w:pPr>
      <w:r w:rsidRPr="009A643B">
        <w:rPr>
          <w:rFonts w:asciiTheme="minorHAnsi" w:hAnsiTheme="minorHAnsi" w:cstheme="minorHAnsi"/>
          <w:sz w:val="22"/>
          <w:szCs w:val="22"/>
        </w:rPr>
        <w:t xml:space="preserve">Applicator with documented experience in spray </w:t>
      </w:r>
      <w:r w:rsidR="00DD4D41">
        <w:rPr>
          <w:rFonts w:asciiTheme="minorHAnsi" w:hAnsiTheme="minorHAnsi" w:cstheme="minorHAnsi"/>
          <w:sz w:val="22"/>
          <w:szCs w:val="22"/>
        </w:rPr>
        <w:t xml:space="preserve">or roller </w:t>
      </w:r>
      <w:r w:rsidRPr="009A643B">
        <w:rPr>
          <w:rFonts w:asciiTheme="minorHAnsi" w:hAnsiTheme="minorHAnsi" w:cstheme="minorHAnsi"/>
          <w:sz w:val="22"/>
          <w:szCs w:val="22"/>
        </w:rPr>
        <w:t>application of fluid-applied membranes.</w:t>
      </w:r>
    </w:p>
    <w:p w14:paraId="2A12990B" w14:textId="77777777" w:rsidR="00B76AA7" w:rsidRPr="002529CE" w:rsidRDefault="00936A9E" w:rsidP="00E56CBA">
      <w:pPr>
        <w:pStyle w:val="ART"/>
      </w:pPr>
      <w:r w:rsidRPr="002529CE">
        <w:rPr>
          <w:lang w:val="en-GB"/>
        </w:rPr>
        <w:t>MOCK-UP</w:t>
      </w:r>
    </w:p>
    <w:p w14:paraId="353EB2C8" w14:textId="230F9AD7" w:rsidR="003653B1"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Construct </w:t>
      </w:r>
      <w:r w:rsidR="00951770" w:rsidRPr="002529CE">
        <w:rPr>
          <w:rFonts w:asciiTheme="minorHAnsi" w:hAnsiTheme="minorHAnsi" w:cstheme="minorHAnsi"/>
          <w:sz w:val="22"/>
          <w:szCs w:val="22"/>
        </w:rPr>
        <w:t>mock-up</w:t>
      </w:r>
      <w:r w:rsidRPr="002529CE">
        <w:rPr>
          <w:rFonts w:asciiTheme="minorHAnsi" w:hAnsiTheme="minorHAnsi" w:cstheme="minorHAnsi"/>
          <w:sz w:val="22"/>
          <w:szCs w:val="22"/>
        </w:rPr>
        <w:t xml:space="preserve"> in accordance with Section 01 43 39 </w:t>
      </w:r>
      <w:r w:rsidR="002665F6" w:rsidRPr="002529CE">
        <w:rPr>
          <w:rFonts w:asciiTheme="minorHAnsi" w:hAnsiTheme="minorHAnsi" w:cstheme="minorHAnsi"/>
          <w:sz w:val="22"/>
          <w:szCs w:val="22"/>
        </w:rPr>
        <w:t xml:space="preserve">- </w:t>
      </w:r>
      <w:r w:rsidRPr="002529CE">
        <w:rPr>
          <w:rFonts w:asciiTheme="minorHAnsi" w:hAnsiTheme="minorHAnsi" w:cstheme="minorHAnsi"/>
          <w:sz w:val="22"/>
          <w:szCs w:val="22"/>
        </w:rPr>
        <w:t>Mock-up</w:t>
      </w:r>
      <w:r w:rsidR="003248FE" w:rsidRPr="002529CE">
        <w:rPr>
          <w:rFonts w:asciiTheme="minorHAnsi" w:hAnsiTheme="minorHAnsi" w:cstheme="minorHAnsi"/>
          <w:sz w:val="22"/>
          <w:szCs w:val="22"/>
        </w:rPr>
        <w:t xml:space="preserve">, </w:t>
      </w:r>
      <w:r w:rsidR="00500522" w:rsidRPr="002529CE">
        <w:rPr>
          <w:rFonts w:asciiTheme="minorHAnsi" w:hAnsiTheme="minorHAnsi" w:cstheme="minorHAnsi"/>
          <w:sz w:val="22"/>
          <w:szCs w:val="22"/>
        </w:rPr>
        <w:t>or as specified under General Requirements Section 01</w:t>
      </w:r>
      <w:r w:rsidR="003A1B0E" w:rsidRPr="002529CE">
        <w:rPr>
          <w:rFonts w:asciiTheme="minorHAnsi" w:hAnsiTheme="minorHAnsi" w:cstheme="minorHAnsi"/>
          <w:sz w:val="22"/>
          <w:szCs w:val="22"/>
        </w:rPr>
        <w:t xml:space="preserve"> </w:t>
      </w:r>
      <w:r w:rsidR="00500522" w:rsidRPr="002529CE">
        <w:rPr>
          <w:rFonts w:asciiTheme="minorHAnsi" w:hAnsiTheme="minorHAnsi" w:cstheme="minorHAnsi"/>
          <w:sz w:val="22"/>
          <w:szCs w:val="22"/>
        </w:rPr>
        <w:t>10</w:t>
      </w:r>
      <w:r w:rsidR="003A1B0E" w:rsidRPr="002529CE">
        <w:rPr>
          <w:rFonts w:asciiTheme="minorHAnsi" w:hAnsiTheme="minorHAnsi" w:cstheme="minorHAnsi"/>
          <w:sz w:val="22"/>
          <w:szCs w:val="22"/>
        </w:rPr>
        <w:t xml:space="preserve"> </w:t>
      </w:r>
      <w:r w:rsidR="00500522" w:rsidRPr="002529CE">
        <w:rPr>
          <w:rFonts w:asciiTheme="minorHAnsi" w:hAnsiTheme="minorHAnsi" w:cstheme="minorHAnsi"/>
          <w:sz w:val="22"/>
          <w:szCs w:val="22"/>
        </w:rPr>
        <w:t>00.</w:t>
      </w:r>
    </w:p>
    <w:p w14:paraId="37E78A7E" w14:textId="076A8252" w:rsidR="00936A9E"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Provide </w:t>
      </w:r>
      <w:r w:rsidR="00951770" w:rsidRPr="002529CE">
        <w:rPr>
          <w:rFonts w:asciiTheme="minorHAnsi" w:hAnsiTheme="minorHAnsi" w:cstheme="minorHAnsi"/>
          <w:sz w:val="22"/>
          <w:szCs w:val="22"/>
        </w:rPr>
        <w:t>mock-up</w:t>
      </w:r>
      <w:r w:rsidRPr="002529CE">
        <w:rPr>
          <w:rFonts w:asciiTheme="minorHAnsi" w:hAnsiTheme="minorHAnsi" w:cstheme="minorHAnsi"/>
          <w:sz w:val="22"/>
          <w:szCs w:val="22"/>
        </w:rPr>
        <w:t xml:space="preserve"> of specified water-resistive </w:t>
      </w:r>
      <w:r w:rsidR="00951770"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air barrier materials under provisions of Section 01 33 23 </w:t>
      </w:r>
      <w:r w:rsidRPr="002529CE">
        <w:rPr>
          <w:rFonts w:asciiTheme="minorHAnsi" w:hAnsiTheme="minorHAnsi" w:cstheme="minorHAnsi"/>
          <w:sz w:val="22"/>
          <w:szCs w:val="22"/>
        </w:rPr>
        <w:noBreakHyphen/>
        <w:t xml:space="preserve"> Shop Drawings, Product Data</w:t>
      </w:r>
      <w:r w:rsidR="002026E8" w:rsidRPr="002529CE">
        <w:rPr>
          <w:rFonts w:asciiTheme="minorHAnsi" w:hAnsiTheme="minorHAnsi" w:cstheme="minorHAnsi"/>
          <w:sz w:val="22"/>
          <w:szCs w:val="22"/>
        </w:rPr>
        <w:t>,</w:t>
      </w:r>
      <w:r w:rsidRPr="002529CE">
        <w:rPr>
          <w:rFonts w:asciiTheme="minorHAnsi" w:hAnsiTheme="minorHAnsi" w:cstheme="minorHAnsi"/>
          <w:sz w:val="22"/>
          <w:szCs w:val="22"/>
        </w:rPr>
        <w:t xml:space="preserve"> and Samples.</w:t>
      </w:r>
    </w:p>
    <w:p w14:paraId="48B8E568" w14:textId="1C1626B5" w:rsidR="00F34D36" w:rsidRPr="002529CE" w:rsidRDefault="00F34D36" w:rsidP="00EE3B1F">
      <w:pPr>
        <w:pStyle w:val="CMT"/>
        <w:shd w:val="clear" w:color="auto" w:fill="92D050"/>
        <w:spacing w:after="120"/>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Generally, retain </w:t>
      </w:r>
      <w:r w:rsidR="002026E8" w:rsidRPr="002529CE">
        <w:rPr>
          <w:rFonts w:asciiTheme="minorHAnsi" w:hAnsiTheme="minorHAnsi" w:cstheme="minorHAnsi"/>
          <w:color w:val="auto"/>
          <w:sz w:val="22"/>
          <w:szCs w:val="22"/>
        </w:rPr>
        <w:t xml:space="preserve">the </w:t>
      </w:r>
      <w:r w:rsidRPr="002529CE">
        <w:rPr>
          <w:rFonts w:asciiTheme="minorHAnsi" w:hAnsiTheme="minorHAnsi" w:cstheme="minorHAnsi"/>
          <w:color w:val="auto"/>
          <w:sz w:val="22"/>
          <w:szCs w:val="22"/>
        </w:rPr>
        <w:t>first subparagraph below if requiring preconstruction testin</w:t>
      </w:r>
      <w:r w:rsidR="00051E87" w:rsidRPr="002529CE">
        <w:rPr>
          <w:rFonts w:asciiTheme="minorHAnsi" w:hAnsiTheme="minorHAnsi" w:cstheme="minorHAnsi"/>
          <w:color w:val="auto"/>
          <w:sz w:val="22"/>
          <w:szCs w:val="22"/>
        </w:rPr>
        <w:t>g</w:t>
      </w:r>
      <w:r w:rsidRPr="002529CE">
        <w:rPr>
          <w:rFonts w:asciiTheme="minorHAnsi" w:hAnsiTheme="minorHAnsi" w:cstheme="minorHAnsi"/>
          <w:color w:val="auto"/>
          <w:sz w:val="22"/>
          <w:szCs w:val="22"/>
        </w:rPr>
        <w:t>.</w:t>
      </w:r>
    </w:p>
    <w:p w14:paraId="78459441" w14:textId="64EC32B5" w:rsidR="00F34D36" w:rsidRPr="002529CE" w:rsidRDefault="00F34D3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Coordinate </w:t>
      </w:r>
      <w:r w:rsidR="00951770" w:rsidRPr="002529CE">
        <w:rPr>
          <w:rFonts w:asciiTheme="minorHAnsi" w:hAnsiTheme="minorHAnsi" w:cstheme="minorHAnsi"/>
          <w:color w:val="auto"/>
          <w:sz w:val="22"/>
          <w:szCs w:val="22"/>
        </w:rPr>
        <w:t xml:space="preserve">the </w:t>
      </w:r>
      <w:r w:rsidRPr="002529CE">
        <w:rPr>
          <w:rFonts w:asciiTheme="minorHAnsi" w:hAnsiTheme="minorHAnsi" w:cstheme="minorHAnsi"/>
          <w:color w:val="auto"/>
          <w:sz w:val="22"/>
          <w:szCs w:val="22"/>
        </w:rPr>
        <w:t xml:space="preserve">construction of mockups to permit inspection and testing of </w:t>
      </w:r>
      <w:r w:rsidR="002026E8" w:rsidRPr="002529CE">
        <w:rPr>
          <w:rFonts w:asciiTheme="minorHAnsi" w:hAnsiTheme="minorHAnsi" w:cstheme="minorHAnsi"/>
          <w:color w:val="auto"/>
          <w:sz w:val="22"/>
          <w:szCs w:val="22"/>
        </w:rPr>
        <w:t xml:space="preserve">the </w:t>
      </w:r>
      <w:r w:rsidRPr="002529CE">
        <w:rPr>
          <w:rFonts w:asciiTheme="minorHAnsi" w:hAnsiTheme="minorHAnsi" w:cstheme="minorHAnsi"/>
          <w:color w:val="auto"/>
          <w:sz w:val="22"/>
          <w:szCs w:val="22"/>
        </w:rPr>
        <w:t xml:space="preserve">air barrier </w:t>
      </w:r>
      <w:r w:rsidR="00B27E23" w:rsidRPr="002529CE">
        <w:rPr>
          <w:rFonts w:asciiTheme="minorHAnsi" w:hAnsiTheme="minorHAnsi" w:cstheme="minorHAnsi"/>
          <w:color w:val="auto"/>
          <w:sz w:val="22"/>
          <w:szCs w:val="22"/>
        </w:rPr>
        <w:t xml:space="preserve">and drainage place along with </w:t>
      </w:r>
      <w:r w:rsidR="002026E8" w:rsidRPr="002529CE">
        <w:rPr>
          <w:rFonts w:asciiTheme="minorHAnsi" w:hAnsiTheme="minorHAnsi" w:cstheme="minorHAnsi"/>
          <w:color w:val="auto"/>
          <w:sz w:val="22"/>
          <w:szCs w:val="22"/>
        </w:rPr>
        <w:t xml:space="preserve">the </w:t>
      </w:r>
      <w:r w:rsidR="00B27E23" w:rsidRPr="002529CE">
        <w:rPr>
          <w:rFonts w:asciiTheme="minorHAnsi" w:hAnsiTheme="minorHAnsi" w:cstheme="minorHAnsi"/>
          <w:color w:val="auto"/>
          <w:sz w:val="22"/>
          <w:szCs w:val="22"/>
        </w:rPr>
        <w:t>interfacing window, flashing</w:t>
      </w:r>
      <w:r w:rsidR="00951770" w:rsidRPr="002529CE">
        <w:rPr>
          <w:rFonts w:asciiTheme="minorHAnsi" w:hAnsiTheme="minorHAnsi" w:cstheme="minorHAnsi"/>
          <w:color w:val="auto"/>
          <w:sz w:val="22"/>
          <w:szCs w:val="22"/>
        </w:rPr>
        <w:t>,</w:t>
      </w:r>
      <w:r w:rsidR="00B27E23" w:rsidRPr="002529CE">
        <w:rPr>
          <w:rFonts w:asciiTheme="minorHAnsi" w:hAnsiTheme="minorHAnsi" w:cstheme="minorHAnsi"/>
          <w:color w:val="auto"/>
          <w:sz w:val="22"/>
          <w:szCs w:val="22"/>
        </w:rPr>
        <w:t xml:space="preserve"> and cladding system components, </w:t>
      </w:r>
      <w:r w:rsidRPr="002529CE">
        <w:rPr>
          <w:rFonts w:asciiTheme="minorHAnsi" w:hAnsiTheme="minorHAnsi" w:cstheme="minorHAnsi"/>
          <w:color w:val="auto"/>
          <w:sz w:val="22"/>
          <w:szCs w:val="22"/>
        </w:rPr>
        <w:t>before external insulation and cladding are installed.</w:t>
      </w:r>
    </w:p>
    <w:p w14:paraId="4B8E8E94" w14:textId="7D19CBC6" w:rsidR="00951770" w:rsidRPr="002529CE" w:rsidRDefault="00951770"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 xml:space="preserve">Include in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mock-up all typical conditions</w:t>
      </w:r>
      <w:r w:rsidR="002026E8" w:rsidRPr="002529CE">
        <w:rPr>
          <w:rFonts w:asciiTheme="minorHAnsi" w:hAnsiTheme="minorHAnsi" w:cstheme="minorHAnsi"/>
          <w:sz w:val="22"/>
          <w:szCs w:val="22"/>
        </w:rPr>
        <w:t>,</w:t>
      </w:r>
      <w:r w:rsidRPr="002529CE">
        <w:rPr>
          <w:rFonts w:asciiTheme="minorHAnsi" w:hAnsiTheme="minorHAnsi" w:cstheme="minorHAnsi"/>
          <w:sz w:val="22"/>
          <w:szCs w:val="22"/>
        </w:rPr>
        <w:t xml:space="preserve"> including: </w:t>
      </w:r>
    </w:p>
    <w:p w14:paraId="5CC75D86"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Field application of primary air barrier </w:t>
      </w:r>
    </w:p>
    <w:p w14:paraId="550F4EA9"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Sheathing joints with reinforced treatment </w:t>
      </w:r>
    </w:p>
    <w:p w14:paraId="163AE8B8"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Inside and outside corners </w:t>
      </w:r>
    </w:p>
    <w:p w14:paraId="44BEEF97"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Rough opening treatment </w:t>
      </w:r>
    </w:p>
    <w:p w14:paraId="12AB0112"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Penetration sealing </w:t>
      </w:r>
    </w:p>
    <w:p w14:paraId="685A9B98" w14:textId="77777777"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 xml:space="preserve">Transitions between dissimilar materials </w:t>
      </w:r>
    </w:p>
    <w:p w14:paraId="682D34AB" w14:textId="61760C81" w:rsidR="00951770" w:rsidRPr="002529CE" w:rsidRDefault="00951770" w:rsidP="00951770">
      <w:pPr>
        <w:pStyle w:val="PR3"/>
        <w:rPr>
          <w:rFonts w:asciiTheme="minorHAnsi" w:hAnsiTheme="minorHAnsi" w:cstheme="minorHAnsi"/>
          <w:sz w:val="22"/>
          <w:szCs w:val="22"/>
        </w:rPr>
      </w:pPr>
      <w:r w:rsidRPr="002529CE">
        <w:rPr>
          <w:rFonts w:asciiTheme="minorHAnsi" w:hAnsiTheme="minorHAnsi" w:cstheme="minorHAnsi"/>
          <w:sz w:val="22"/>
          <w:szCs w:val="22"/>
        </w:rPr>
        <w:t>Integration with adjacent materials</w:t>
      </w:r>
    </w:p>
    <w:p w14:paraId="17B4D337" w14:textId="77777777" w:rsidR="00B76AA7" w:rsidRPr="002529CE" w:rsidRDefault="00936A9E" w:rsidP="00E56CBA">
      <w:pPr>
        <w:pStyle w:val="ART"/>
      </w:pPr>
      <w:r w:rsidRPr="002529CE">
        <w:rPr>
          <w:lang w:val="en-GB"/>
        </w:rPr>
        <w:t>PRE-INSTALLATION CONFERENCE</w:t>
      </w:r>
    </w:p>
    <w:p w14:paraId="39E58CAA" w14:textId="0E889CCE" w:rsidR="003653B1" w:rsidRPr="002529CE" w:rsidRDefault="006D642B" w:rsidP="00C41E39">
      <w:pPr>
        <w:pStyle w:val="PR1"/>
        <w:rPr>
          <w:rFonts w:asciiTheme="minorHAnsi" w:hAnsiTheme="minorHAnsi" w:cstheme="minorHAnsi"/>
          <w:sz w:val="22"/>
          <w:szCs w:val="22"/>
        </w:rPr>
      </w:pPr>
      <w:r w:rsidRPr="002529CE">
        <w:rPr>
          <w:rFonts w:asciiTheme="minorHAnsi" w:hAnsiTheme="minorHAnsi" w:cstheme="minorHAnsi"/>
          <w:sz w:val="22"/>
          <w:szCs w:val="22"/>
        </w:rPr>
        <w:t>Provide a pre-installation conference</w:t>
      </w:r>
      <w:r w:rsidR="00936A9E" w:rsidRPr="002529CE">
        <w:rPr>
          <w:rFonts w:asciiTheme="minorHAnsi" w:hAnsiTheme="minorHAnsi" w:cstheme="minorHAnsi"/>
          <w:sz w:val="22"/>
          <w:szCs w:val="22"/>
        </w:rPr>
        <w:t xml:space="preserve"> [</w:t>
      </w:r>
      <w:r w:rsidR="001E2E97" w:rsidRPr="002529CE">
        <w:rPr>
          <w:rFonts w:asciiTheme="minorHAnsi" w:hAnsiTheme="minorHAnsi" w:cstheme="minorHAnsi"/>
          <w:sz w:val="22"/>
          <w:szCs w:val="22"/>
        </w:rPr>
        <w:t>two</w:t>
      </w:r>
      <w:r w:rsidR="00936A9E" w:rsidRPr="002529CE">
        <w:rPr>
          <w:rFonts w:asciiTheme="minorHAnsi" w:hAnsiTheme="minorHAnsi" w:cstheme="minorHAnsi"/>
          <w:sz w:val="22"/>
          <w:szCs w:val="22"/>
        </w:rPr>
        <w:t xml:space="preserve">] </w:t>
      </w:r>
      <w:r w:rsidR="00391E26" w:rsidRPr="002529CE">
        <w:rPr>
          <w:rFonts w:asciiTheme="minorHAnsi" w:hAnsiTheme="minorHAnsi" w:cstheme="minorHAnsi"/>
          <w:sz w:val="22"/>
          <w:szCs w:val="22"/>
        </w:rPr>
        <w:t>weeks</w:t>
      </w:r>
      <w:r w:rsidR="00936A9E" w:rsidRPr="002529CE">
        <w:rPr>
          <w:rFonts w:asciiTheme="minorHAnsi" w:hAnsiTheme="minorHAnsi" w:cstheme="minorHAnsi"/>
          <w:sz w:val="22"/>
          <w:szCs w:val="22"/>
        </w:rPr>
        <w:t xml:space="preserve"> </w:t>
      </w:r>
      <w:r w:rsidR="00391E26" w:rsidRPr="002529CE">
        <w:rPr>
          <w:rFonts w:asciiTheme="minorHAnsi" w:hAnsiTheme="minorHAnsi" w:cstheme="minorHAnsi"/>
          <w:sz w:val="22"/>
          <w:szCs w:val="22"/>
        </w:rPr>
        <w:t>before</w:t>
      </w:r>
      <w:r w:rsidR="00936A9E" w:rsidRPr="002529CE">
        <w:rPr>
          <w:rFonts w:asciiTheme="minorHAnsi" w:hAnsiTheme="minorHAnsi" w:cstheme="minorHAnsi"/>
          <w:sz w:val="22"/>
          <w:szCs w:val="22"/>
        </w:rPr>
        <w:t xml:space="preserve"> commencing </w:t>
      </w:r>
      <w:r w:rsidR="00F2795C" w:rsidRPr="002529CE">
        <w:rPr>
          <w:rFonts w:asciiTheme="minorHAnsi" w:hAnsiTheme="minorHAnsi" w:cstheme="minorHAnsi"/>
          <w:sz w:val="22"/>
          <w:szCs w:val="22"/>
        </w:rPr>
        <w:t>w</w:t>
      </w:r>
      <w:r w:rsidR="00936A9E" w:rsidRPr="002529CE">
        <w:rPr>
          <w:rFonts w:asciiTheme="minorHAnsi" w:hAnsiTheme="minorHAnsi" w:cstheme="minorHAnsi"/>
          <w:sz w:val="22"/>
          <w:szCs w:val="22"/>
        </w:rPr>
        <w:t xml:space="preserve">ork </w:t>
      </w:r>
      <w:r w:rsidR="00391E26" w:rsidRPr="002529CE">
        <w:rPr>
          <w:rFonts w:asciiTheme="minorHAnsi" w:hAnsiTheme="minorHAnsi" w:cstheme="minorHAnsi"/>
          <w:sz w:val="22"/>
          <w:szCs w:val="22"/>
        </w:rPr>
        <w:t>on</w:t>
      </w:r>
      <w:r w:rsidR="00936A9E" w:rsidRPr="002529CE">
        <w:rPr>
          <w:rFonts w:asciiTheme="minorHAnsi" w:hAnsiTheme="minorHAnsi" w:cstheme="minorHAnsi"/>
          <w:sz w:val="22"/>
          <w:szCs w:val="22"/>
        </w:rPr>
        <w:t xml:space="preserve"> this section, under provisions of Section 01 31 19 </w:t>
      </w:r>
      <w:r w:rsidR="00500522" w:rsidRPr="002529CE">
        <w:rPr>
          <w:rFonts w:asciiTheme="minorHAnsi" w:hAnsiTheme="minorHAnsi" w:cstheme="minorHAnsi"/>
          <w:sz w:val="22"/>
          <w:szCs w:val="22"/>
        </w:rPr>
        <w:t xml:space="preserve">- </w:t>
      </w:r>
      <w:r w:rsidR="00936A9E" w:rsidRPr="002529CE">
        <w:rPr>
          <w:rFonts w:asciiTheme="minorHAnsi" w:hAnsiTheme="minorHAnsi" w:cstheme="minorHAnsi"/>
          <w:sz w:val="22"/>
          <w:szCs w:val="22"/>
        </w:rPr>
        <w:t>Project Meetings</w:t>
      </w:r>
      <w:r w:rsidR="002665F6" w:rsidRPr="002529CE">
        <w:rPr>
          <w:rFonts w:asciiTheme="minorHAnsi" w:hAnsiTheme="minorHAnsi" w:cstheme="minorHAnsi"/>
          <w:sz w:val="22"/>
          <w:szCs w:val="22"/>
        </w:rPr>
        <w:t xml:space="preserve"> or as specified under General Requirements Section 01</w:t>
      </w:r>
      <w:r w:rsidR="00500522" w:rsidRPr="002529CE">
        <w:rPr>
          <w:rFonts w:asciiTheme="minorHAnsi" w:hAnsiTheme="minorHAnsi" w:cstheme="minorHAnsi"/>
          <w:sz w:val="22"/>
          <w:szCs w:val="22"/>
        </w:rPr>
        <w:t xml:space="preserve"> </w:t>
      </w:r>
      <w:r w:rsidR="002665F6" w:rsidRPr="002529CE">
        <w:rPr>
          <w:rFonts w:asciiTheme="minorHAnsi" w:hAnsiTheme="minorHAnsi" w:cstheme="minorHAnsi"/>
          <w:sz w:val="22"/>
          <w:szCs w:val="22"/>
        </w:rPr>
        <w:t>10</w:t>
      </w:r>
      <w:r w:rsidR="00500522" w:rsidRPr="002529CE">
        <w:rPr>
          <w:rFonts w:asciiTheme="minorHAnsi" w:hAnsiTheme="minorHAnsi" w:cstheme="minorHAnsi"/>
          <w:sz w:val="22"/>
          <w:szCs w:val="22"/>
        </w:rPr>
        <w:t xml:space="preserve"> </w:t>
      </w:r>
      <w:r w:rsidR="002665F6" w:rsidRPr="002529CE">
        <w:rPr>
          <w:rFonts w:asciiTheme="minorHAnsi" w:hAnsiTheme="minorHAnsi" w:cstheme="minorHAnsi"/>
          <w:sz w:val="22"/>
          <w:szCs w:val="22"/>
        </w:rPr>
        <w:t>00</w:t>
      </w:r>
      <w:r w:rsidR="00936A9E" w:rsidRPr="002529CE">
        <w:rPr>
          <w:rFonts w:asciiTheme="minorHAnsi" w:hAnsiTheme="minorHAnsi" w:cstheme="minorHAnsi"/>
          <w:sz w:val="22"/>
          <w:szCs w:val="22"/>
        </w:rPr>
        <w:t>.</w:t>
      </w:r>
    </w:p>
    <w:p w14:paraId="4BE5C51F" w14:textId="77777777" w:rsidR="00936A9E"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Ensure all contractors responsible for creating a continuous plane of water and air tightness are present.</w:t>
      </w:r>
    </w:p>
    <w:p w14:paraId="48C80383" w14:textId="77777777" w:rsidR="002665F6" w:rsidRPr="002529CE" w:rsidRDefault="002665F6" w:rsidP="00C41E39">
      <w:pPr>
        <w:pStyle w:val="PR1"/>
        <w:rPr>
          <w:rFonts w:asciiTheme="minorHAnsi" w:hAnsiTheme="minorHAnsi" w:cstheme="minorHAnsi"/>
          <w:sz w:val="22"/>
          <w:szCs w:val="22"/>
        </w:rPr>
      </w:pPr>
      <w:r w:rsidRPr="002529CE">
        <w:rPr>
          <w:rFonts w:asciiTheme="minorHAnsi" w:hAnsiTheme="minorHAnsi" w:cstheme="minorHAnsi"/>
          <w:sz w:val="22"/>
          <w:szCs w:val="22"/>
        </w:rPr>
        <w:t>Agenda include</w:t>
      </w:r>
      <w:r w:rsidR="00D019B2" w:rsidRPr="002529CE">
        <w:rPr>
          <w:rFonts w:asciiTheme="minorHAnsi" w:hAnsiTheme="minorHAnsi" w:cstheme="minorHAnsi"/>
          <w:sz w:val="22"/>
          <w:szCs w:val="22"/>
        </w:rPr>
        <w:t>s</w:t>
      </w:r>
      <w:r w:rsidRPr="002529CE">
        <w:rPr>
          <w:rFonts w:asciiTheme="minorHAnsi" w:hAnsiTheme="minorHAnsi" w:cstheme="minorHAnsi"/>
          <w:sz w:val="22"/>
          <w:szCs w:val="22"/>
        </w:rPr>
        <w:t xml:space="preserve"> the following:</w:t>
      </w:r>
    </w:p>
    <w:p w14:paraId="3C3B9CD8" w14:textId="77777777" w:rsidR="002665F6" w:rsidRPr="002529CE" w:rsidRDefault="002665F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lastRenderedPageBreak/>
        <w:t>Review of approved submittals.</w:t>
      </w:r>
    </w:p>
    <w:p w14:paraId="55FCE5A8" w14:textId="77777777" w:rsidR="002665F6" w:rsidRPr="002529CE" w:rsidRDefault="002665F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Review of mock-ups.</w:t>
      </w:r>
    </w:p>
    <w:p w14:paraId="475A4FE8" w14:textId="7D140652" w:rsidR="00391E26" w:rsidRPr="002529CE" w:rsidRDefault="00391E26"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Surface preparation requirements</w:t>
      </w:r>
    </w:p>
    <w:p w14:paraId="383015D0" w14:textId="17979988" w:rsidR="00391E26" w:rsidRPr="002529CE" w:rsidRDefault="00391E26"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Application equipment and thickness control</w:t>
      </w:r>
    </w:p>
    <w:p w14:paraId="5ECA1761" w14:textId="3F223898" w:rsidR="00391E26" w:rsidRPr="002529CE" w:rsidRDefault="00391E26"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Environmental conditions and limitations</w:t>
      </w:r>
    </w:p>
    <w:p w14:paraId="62033A0B" w14:textId="7F474E25" w:rsidR="002665F6" w:rsidRPr="002529CE" w:rsidRDefault="002665F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Coordination with </w:t>
      </w:r>
      <w:r w:rsidR="00391E26" w:rsidRPr="002529CE">
        <w:rPr>
          <w:rFonts w:asciiTheme="minorHAnsi" w:hAnsiTheme="minorHAnsi" w:cstheme="minorHAnsi"/>
          <w:color w:val="auto"/>
          <w:sz w:val="22"/>
          <w:szCs w:val="22"/>
        </w:rPr>
        <w:t xml:space="preserve">the </w:t>
      </w:r>
      <w:r w:rsidRPr="002529CE">
        <w:rPr>
          <w:rFonts w:asciiTheme="minorHAnsi" w:hAnsiTheme="minorHAnsi" w:cstheme="minorHAnsi"/>
          <w:color w:val="auto"/>
          <w:sz w:val="22"/>
          <w:szCs w:val="22"/>
        </w:rPr>
        <w:t>sequence of installation with adjacent materials.</w:t>
      </w:r>
    </w:p>
    <w:p w14:paraId="30D693EF" w14:textId="3306AE86" w:rsidR="002665F6" w:rsidRPr="002529CE" w:rsidRDefault="002665F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Schedule for subsequent work covering </w:t>
      </w:r>
      <w:r w:rsidR="00391E26" w:rsidRPr="002529CE">
        <w:rPr>
          <w:rFonts w:asciiTheme="minorHAnsi" w:hAnsiTheme="minorHAnsi" w:cstheme="minorHAnsi"/>
          <w:color w:val="auto"/>
          <w:sz w:val="22"/>
          <w:szCs w:val="22"/>
        </w:rPr>
        <w:t xml:space="preserve">the </w:t>
      </w:r>
      <w:r w:rsidRPr="002529CE">
        <w:rPr>
          <w:rFonts w:asciiTheme="minorHAnsi" w:hAnsiTheme="minorHAnsi" w:cstheme="minorHAnsi"/>
          <w:color w:val="auto"/>
          <w:sz w:val="22"/>
          <w:szCs w:val="22"/>
        </w:rPr>
        <w:t>air barrier.</w:t>
      </w:r>
    </w:p>
    <w:p w14:paraId="32F60CCB" w14:textId="77777777" w:rsidR="002665F6" w:rsidRPr="002529CE" w:rsidRDefault="002665F6"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Procedures for quality assurance.</w:t>
      </w:r>
    </w:p>
    <w:p w14:paraId="6834161C" w14:textId="2BA6D40D" w:rsidR="00B76AA7" w:rsidRPr="002529CE" w:rsidRDefault="00936A9E" w:rsidP="00E56CBA">
      <w:pPr>
        <w:pStyle w:val="ART"/>
      </w:pPr>
      <w:r w:rsidRPr="002529CE">
        <w:rPr>
          <w:lang w:val="en-GB"/>
        </w:rPr>
        <w:t>DELIVERY, STORAGE</w:t>
      </w:r>
      <w:r w:rsidR="00482057" w:rsidRPr="002529CE">
        <w:rPr>
          <w:lang w:val="en-GB"/>
        </w:rPr>
        <w:t>,</w:t>
      </w:r>
      <w:r w:rsidRPr="002529CE">
        <w:rPr>
          <w:lang w:val="en-GB"/>
        </w:rPr>
        <w:t xml:space="preserve"> AND HANDLING</w:t>
      </w:r>
    </w:p>
    <w:p w14:paraId="08244756" w14:textId="2C9825D8" w:rsidR="003653B1"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Refer to </w:t>
      </w:r>
      <w:r w:rsidR="00391E26"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current Product </w:t>
      </w:r>
      <w:r w:rsidR="00B27E23" w:rsidRPr="002529CE">
        <w:rPr>
          <w:rFonts w:asciiTheme="minorHAnsi" w:hAnsiTheme="minorHAnsi" w:cstheme="minorHAnsi"/>
          <w:sz w:val="22"/>
          <w:szCs w:val="22"/>
        </w:rPr>
        <w:t xml:space="preserve">Data Sheet, </w:t>
      </w:r>
      <w:r w:rsidRPr="002529CE">
        <w:rPr>
          <w:rFonts w:asciiTheme="minorHAnsi" w:hAnsiTheme="minorHAnsi" w:cstheme="minorHAnsi"/>
          <w:sz w:val="22"/>
          <w:szCs w:val="22"/>
        </w:rPr>
        <w:t>Installation Instructions</w:t>
      </w:r>
      <w:r w:rsidR="00391E26" w:rsidRPr="002529CE">
        <w:rPr>
          <w:rFonts w:asciiTheme="minorHAnsi" w:hAnsiTheme="minorHAnsi" w:cstheme="minorHAnsi"/>
          <w:sz w:val="22"/>
          <w:szCs w:val="22"/>
        </w:rPr>
        <w:t>,</w:t>
      </w:r>
      <w:r w:rsidR="0063275F" w:rsidRPr="002529CE">
        <w:rPr>
          <w:rFonts w:asciiTheme="minorHAnsi" w:hAnsiTheme="minorHAnsi" w:cstheme="minorHAnsi"/>
          <w:sz w:val="22"/>
          <w:szCs w:val="22"/>
        </w:rPr>
        <w:t xml:space="preserve"> and </w:t>
      </w:r>
      <w:r w:rsidR="00F34D36" w:rsidRPr="002529CE">
        <w:rPr>
          <w:rFonts w:asciiTheme="minorHAnsi" w:hAnsiTheme="minorHAnsi" w:cstheme="minorHAnsi"/>
          <w:sz w:val="22"/>
          <w:szCs w:val="22"/>
        </w:rPr>
        <w:t>S</w:t>
      </w:r>
      <w:r w:rsidR="00CE4383" w:rsidRPr="002529CE">
        <w:rPr>
          <w:rFonts w:asciiTheme="minorHAnsi" w:hAnsiTheme="minorHAnsi" w:cstheme="minorHAnsi"/>
          <w:sz w:val="22"/>
          <w:szCs w:val="22"/>
        </w:rPr>
        <w:t xml:space="preserve">afety </w:t>
      </w:r>
      <w:r w:rsidR="00F34D36" w:rsidRPr="002529CE">
        <w:rPr>
          <w:rFonts w:asciiTheme="minorHAnsi" w:hAnsiTheme="minorHAnsi" w:cstheme="minorHAnsi"/>
          <w:sz w:val="22"/>
          <w:szCs w:val="22"/>
        </w:rPr>
        <w:t>Data Sheets (</w:t>
      </w:r>
      <w:r w:rsidR="0063275F" w:rsidRPr="002529CE">
        <w:rPr>
          <w:rFonts w:asciiTheme="minorHAnsi" w:hAnsiTheme="minorHAnsi" w:cstheme="minorHAnsi"/>
          <w:sz w:val="22"/>
          <w:szCs w:val="22"/>
        </w:rPr>
        <w:t>SDS</w:t>
      </w:r>
      <w:r w:rsidR="00F34D36" w:rsidRPr="002529CE">
        <w:rPr>
          <w:rFonts w:asciiTheme="minorHAnsi" w:hAnsiTheme="minorHAnsi" w:cstheme="minorHAnsi"/>
          <w:sz w:val="22"/>
          <w:szCs w:val="22"/>
        </w:rPr>
        <w:t>)</w:t>
      </w:r>
      <w:r w:rsidRPr="002529CE">
        <w:rPr>
          <w:rFonts w:asciiTheme="minorHAnsi" w:hAnsiTheme="minorHAnsi" w:cstheme="minorHAnsi"/>
          <w:sz w:val="22"/>
          <w:szCs w:val="22"/>
        </w:rPr>
        <w:t xml:space="preserve"> at </w:t>
      </w:r>
      <w:hyperlink r:id="rId8" w:history="1">
        <w:r w:rsidRPr="002529CE">
          <w:rPr>
            <w:rStyle w:val="Hyperlink"/>
            <w:rFonts w:asciiTheme="minorHAnsi" w:hAnsiTheme="minorHAnsi" w:cstheme="minorHAnsi"/>
            <w:color w:val="auto"/>
            <w:sz w:val="22"/>
            <w:szCs w:val="22"/>
          </w:rPr>
          <w:t>www.vaproshield.com</w:t>
        </w:r>
      </w:hyperlink>
      <w:r w:rsidRPr="002529CE">
        <w:rPr>
          <w:rFonts w:asciiTheme="minorHAnsi" w:hAnsiTheme="minorHAnsi" w:cstheme="minorHAnsi"/>
          <w:sz w:val="22"/>
          <w:szCs w:val="22"/>
        </w:rPr>
        <w:t xml:space="preserve"> for proper storage and handling.</w:t>
      </w:r>
    </w:p>
    <w:p w14:paraId="438606BE" w14:textId="0714618F" w:rsidR="00936A9E"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Deliver materials to the job site in undamaged and original packaging</w:t>
      </w:r>
      <w:r w:rsidR="00391E26" w:rsidRPr="002529CE">
        <w:rPr>
          <w:rFonts w:asciiTheme="minorHAnsi" w:hAnsiTheme="minorHAnsi" w:cstheme="minorHAnsi"/>
          <w:sz w:val="22"/>
          <w:szCs w:val="22"/>
        </w:rPr>
        <w:t>,</w:t>
      </w:r>
      <w:r w:rsidRPr="002529CE">
        <w:rPr>
          <w:rFonts w:asciiTheme="minorHAnsi" w:hAnsiTheme="minorHAnsi" w:cstheme="minorHAnsi"/>
          <w:sz w:val="22"/>
          <w:szCs w:val="22"/>
        </w:rPr>
        <w:t xml:space="preserve"> indicating the name of the manufacturer and product.</w:t>
      </w:r>
    </w:p>
    <w:p w14:paraId="07BD7182" w14:textId="5A84BDC7" w:rsidR="00936A9E" w:rsidRPr="002529CE" w:rsidRDefault="00391E26"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Store VaproLiqui-Shield unopened containers at temperatures between 41°F to 86°F (5°C to 30°C). Store VaproLiqui-Flash </w:t>
      </w:r>
      <w:r w:rsidR="001B59AF">
        <w:rPr>
          <w:rFonts w:asciiTheme="minorHAnsi" w:hAnsiTheme="minorHAnsi" w:cstheme="minorHAnsi"/>
          <w:sz w:val="22"/>
          <w:szCs w:val="22"/>
        </w:rPr>
        <w:t xml:space="preserve">and VaproAirSeal </w:t>
      </w:r>
      <w:r w:rsidRPr="002529CE">
        <w:rPr>
          <w:rFonts w:asciiTheme="minorHAnsi" w:hAnsiTheme="minorHAnsi" w:cstheme="minorHAnsi"/>
          <w:sz w:val="22"/>
          <w:szCs w:val="22"/>
        </w:rPr>
        <w:t xml:space="preserve">unopened sausages at temperatures </w:t>
      </w:r>
      <w:r w:rsidR="001B59AF" w:rsidRPr="002529CE">
        <w:rPr>
          <w:rFonts w:asciiTheme="minorHAnsi" w:hAnsiTheme="minorHAnsi" w:cstheme="minorHAnsi"/>
          <w:sz w:val="22"/>
          <w:szCs w:val="22"/>
        </w:rPr>
        <w:t>between 41°F to 86°F (5°C to 30°C)</w:t>
      </w:r>
      <w:r w:rsidRPr="002529CE">
        <w:rPr>
          <w:rFonts w:asciiTheme="minorHAnsi" w:hAnsiTheme="minorHAnsi" w:cstheme="minorHAnsi"/>
          <w:sz w:val="22"/>
          <w:szCs w:val="22"/>
        </w:rPr>
        <w:t xml:space="preserve">. </w:t>
      </w:r>
      <w:r w:rsidR="001B59AF">
        <w:rPr>
          <w:rFonts w:asciiTheme="minorHAnsi" w:hAnsiTheme="minorHAnsi" w:cstheme="minorHAnsi"/>
          <w:sz w:val="22"/>
          <w:szCs w:val="22"/>
        </w:rPr>
        <w:t xml:space="preserve">Avoid high humidity. </w:t>
      </w:r>
      <w:r w:rsidRPr="002529CE">
        <w:rPr>
          <w:rFonts w:asciiTheme="minorHAnsi" w:hAnsiTheme="minorHAnsi" w:cstheme="minorHAnsi"/>
          <w:sz w:val="22"/>
          <w:szCs w:val="22"/>
        </w:rPr>
        <w:t>Do not open containers until preparation work has been completed</w:t>
      </w:r>
      <w:r w:rsidR="00936A9E" w:rsidRPr="002529CE">
        <w:rPr>
          <w:rFonts w:asciiTheme="minorHAnsi" w:hAnsiTheme="minorHAnsi" w:cstheme="minorHAnsi"/>
          <w:sz w:val="22"/>
          <w:szCs w:val="22"/>
        </w:rPr>
        <w:t>.</w:t>
      </w:r>
    </w:p>
    <w:p w14:paraId="064D5BA3" w14:textId="3DF174E8" w:rsidR="00580C1B" w:rsidRPr="002529CE" w:rsidRDefault="00580C1B" w:rsidP="00C41E39">
      <w:pPr>
        <w:pStyle w:val="PR1"/>
        <w:rPr>
          <w:rFonts w:asciiTheme="minorHAnsi" w:hAnsiTheme="minorHAnsi" w:cstheme="minorHAnsi"/>
          <w:sz w:val="22"/>
          <w:szCs w:val="22"/>
        </w:rPr>
      </w:pPr>
      <w:r w:rsidRPr="002529CE">
        <w:rPr>
          <w:rFonts w:asciiTheme="minorHAnsi" w:hAnsiTheme="minorHAnsi" w:cstheme="minorHAnsi"/>
          <w:sz w:val="22"/>
          <w:szCs w:val="22"/>
        </w:rPr>
        <w:t>VaproLiqui-Shield</w:t>
      </w:r>
      <w:r w:rsidR="001B59AF">
        <w:rPr>
          <w:rFonts w:asciiTheme="minorHAnsi" w:hAnsiTheme="minorHAnsi" w:cstheme="minorHAnsi"/>
          <w:sz w:val="22"/>
          <w:szCs w:val="22"/>
        </w:rPr>
        <w:t xml:space="preserve">, </w:t>
      </w:r>
      <w:r w:rsidR="00E702A9" w:rsidRPr="002529CE">
        <w:rPr>
          <w:rFonts w:asciiTheme="minorHAnsi" w:hAnsiTheme="minorHAnsi" w:cstheme="minorHAnsi"/>
          <w:sz w:val="22"/>
          <w:szCs w:val="22"/>
        </w:rPr>
        <w:t>VaproLiqui-Flash</w:t>
      </w:r>
      <w:r w:rsidR="001B59AF">
        <w:rPr>
          <w:rFonts w:asciiTheme="minorHAnsi" w:hAnsiTheme="minorHAnsi" w:cstheme="minorHAnsi"/>
          <w:sz w:val="22"/>
          <w:szCs w:val="22"/>
        </w:rPr>
        <w:t xml:space="preserve"> and </w:t>
      </w:r>
      <w:proofErr w:type="gramStart"/>
      <w:r w:rsidR="001B59AF" w:rsidRPr="002529CE">
        <w:rPr>
          <w:rFonts w:asciiTheme="minorHAnsi" w:hAnsiTheme="minorHAnsi" w:cstheme="minorHAnsi"/>
          <w:sz w:val="22"/>
          <w:szCs w:val="22"/>
        </w:rPr>
        <w:t xml:space="preserve">VaproAirSeal </w:t>
      </w:r>
      <w:r w:rsidR="00E702A9" w:rsidRPr="002529CE">
        <w:rPr>
          <w:rFonts w:asciiTheme="minorHAnsi" w:hAnsiTheme="minorHAnsi" w:cstheme="minorHAnsi"/>
          <w:sz w:val="22"/>
          <w:szCs w:val="22"/>
        </w:rPr>
        <w:t xml:space="preserve"> have</w:t>
      </w:r>
      <w:proofErr w:type="gramEnd"/>
      <w:r w:rsidRPr="002529CE">
        <w:rPr>
          <w:rFonts w:asciiTheme="minorHAnsi" w:hAnsiTheme="minorHAnsi" w:cstheme="minorHAnsi"/>
          <w:sz w:val="22"/>
          <w:szCs w:val="22"/>
        </w:rPr>
        <w:t xml:space="preserve"> a shelf life of 18 months</w:t>
      </w:r>
      <w:r w:rsidR="004B7ABC" w:rsidRPr="002529CE">
        <w:rPr>
          <w:rFonts w:asciiTheme="minorHAnsi" w:hAnsiTheme="minorHAnsi" w:cstheme="minorHAnsi"/>
          <w:sz w:val="22"/>
          <w:szCs w:val="22"/>
        </w:rPr>
        <w:t>,</w:t>
      </w:r>
      <w:r w:rsidRPr="002529CE">
        <w:rPr>
          <w:rFonts w:asciiTheme="minorHAnsi" w:hAnsiTheme="minorHAnsi" w:cstheme="minorHAnsi"/>
          <w:sz w:val="22"/>
          <w:szCs w:val="22"/>
        </w:rPr>
        <w:t xml:space="preserve"> when stored properly in original, unopened containers</w:t>
      </w:r>
      <w:r w:rsidR="001B59AF">
        <w:rPr>
          <w:rFonts w:asciiTheme="minorHAnsi" w:hAnsiTheme="minorHAnsi" w:cstheme="minorHAnsi"/>
          <w:sz w:val="22"/>
          <w:szCs w:val="22"/>
        </w:rPr>
        <w:t>.</w:t>
      </w:r>
    </w:p>
    <w:p w14:paraId="09B82A79" w14:textId="77777777" w:rsidR="00936A9E" w:rsidRPr="002529CE" w:rsidRDefault="00013F45" w:rsidP="00C41E39">
      <w:pPr>
        <w:pStyle w:val="PR1"/>
        <w:rPr>
          <w:rFonts w:asciiTheme="minorHAnsi" w:hAnsiTheme="minorHAnsi" w:cstheme="minorHAnsi"/>
          <w:sz w:val="22"/>
          <w:szCs w:val="22"/>
        </w:rPr>
      </w:pPr>
      <w:r w:rsidRPr="002529CE">
        <w:rPr>
          <w:rFonts w:asciiTheme="minorHAnsi" w:hAnsiTheme="minorHAnsi" w:cstheme="minorHAnsi"/>
          <w:sz w:val="22"/>
          <w:szCs w:val="22"/>
        </w:rPr>
        <w:t>Waste</w:t>
      </w:r>
      <w:r w:rsidR="00936A9E" w:rsidRPr="002529CE">
        <w:rPr>
          <w:rFonts w:asciiTheme="minorHAnsi" w:hAnsiTheme="minorHAnsi" w:cstheme="minorHAnsi"/>
          <w:sz w:val="22"/>
          <w:szCs w:val="22"/>
        </w:rPr>
        <w:t xml:space="preserve"> Management and Disposal</w:t>
      </w:r>
    </w:p>
    <w:p w14:paraId="794217CE" w14:textId="099F808A" w:rsidR="00936A9E" w:rsidRPr="002529CE" w:rsidRDefault="00936A9E" w:rsidP="00D06432">
      <w:pPr>
        <w:pStyle w:val="PR2"/>
        <w:rPr>
          <w:rFonts w:asciiTheme="minorHAnsi" w:hAnsiTheme="minorHAnsi" w:cstheme="minorHAnsi"/>
          <w:color w:val="auto"/>
          <w:sz w:val="22"/>
          <w:szCs w:val="22"/>
        </w:rPr>
      </w:pPr>
      <w:r w:rsidRPr="002529CE">
        <w:rPr>
          <w:rFonts w:asciiTheme="minorHAnsi" w:hAnsiTheme="minorHAnsi" w:cstheme="minorHAnsi"/>
          <w:color w:val="auto"/>
          <w:sz w:val="22"/>
          <w:szCs w:val="22"/>
        </w:rPr>
        <w:t xml:space="preserve">Separate and </w:t>
      </w:r>
      <w:r w:rsidR="00B27E23" w:rsidRPr="002529CE">
        <w:rPr>
          <w:rFonts w:asciiTheme="minorHAnsi" w:hAnsiTheme="minorHAnsi" w:cstheme="minorHAnsi"/>
          <w:color w:val="auto"/>
          <w:sz w:val="22"/>
          <w:szCs w:val="22"/>
        </w:rPr>
        <w:t xml:space="preserve">repurpose or </w:t>
      </w:r>
      <w:r w:rsidRPr="002529CE">
        <w:rPr>
          <w:rFonts w:asciiTheme="minorHAnsi" w:hAnsiTheme="minorHAnsi" w:cstheme="minorHAnsi"/>
          <w:color w:val="auto"/>
          <w:sz w:val="22"/>
          <w:szCs w:val="22"/>
        </w:rPr>
        <w:t>recycle waste materials in accordance with Section [01</w:t>
      </w:r>
      <w:r w:rsidR="00CE4383" w:rsidRPr="002529CE">
        <w:rPr>
          <w:rFonts w:asciiTheme="minorHAnsi" w:hAnsiTheme="minorHAnsi" w:cstheme="minorHAnsi"/>
          <w:color w:val="auto"/>
          <w:sz w:val="22"/>
          <w:szCs w:val="22"/>
        </w:rPr>
        <w:t xml:space="preserve"> 74 19 Construction </w:t>
      </w:r>
      <w:r w:rsidRPr="002529CE">
        <w:rPr>
          <w:rFonts w:asciiTheme="minorHAnsi" w:hAnsiTheme="minorHAnsi" w:cstheme="minorHAnsi"/>
          <w:color w:val="auto"/>
          <w:sz w:val="22"/>
          <w:szCs w:val="22"/>
        </w:rPr>
        <w:t>Waste Management and Disposal], and with the Waste Reduction Work Plan.</w:t>
      </w:r>
      <w:r w:rsidR="004B7ABC" w:rsidRPr="002529CE">
        <w:rPr>
          <w:rFonts w:asciiTheme="minorHAnsi" w:hAnsiTheme="minorHAnsi" w:cstheme="minorHAnsi"/>
          <w:color w:val="auto"/>
          <w:sz w:val="22"/>
          <w:szCs w:val="22"/>
        </w:rPr>
        <w:t xml:space="preserve"> </w:t>
      </w:r>
      <w:r w:rsidR="004B7ABC" w:rsidRPr="002529CE">
        <w:rPr>
          <w:rFonts w:asciiTheme="minorHAnsi" w:hAnsiTheme="minorHAnsi" w:cstheme="minorHAnsi"/>
          <w:sz w:val="22"/>
          <w:szCs w:val="22"/>
        </w:rPr>
        <w:t>Dispose of unused product and container in accordance with local, state</w:t>
      </w:r>
      <w:r w:rsidR="002026E8" w:rsidRPr="002529CE">
        <w:rPr>
          <w:rFonts w:asciiTheme="minorHAnsi" w:hAnsiTheme="minorHAnsi" w:cstheme="minorHAnsi"/>
          <w:sz w:val="22"/>
          <w:szCs w:val="22"/>
        </w:rPr>
        <w:t>,</w:t>
      </w:r>
      <w:r w:rsidR="004B7ABC" w:rsidRPr="002529CE">
        <w:rPr>
          <w:rFonts w:asciiTheme="minorHAnsi" w:hAnsiTheme="minorHAnsi" w:cstheme="minorHAnsi"/>
          <w:sz w:val="22"/>
          <w:szCs w:val="22"/>
        </w:rPr>
        <w:t xml:space="preserve"> and federal regulations.</w:t>
      </w:r>
    </w:p>
    <w:p w14:paraId="71FF66C7" w14:textId="77777777" w:rsidR="00B76AA7" w:rsidRPr="002529CE" w:rsidRDefault="00936A9E" w:rsidP="00E56CBA">
      <w:pPr>
        <w:pStyle w:val="ART"/>
      </w:pPr>
      <w:r w:rsidRPr="002529CE">
        <w:rPr>
          <w:lang w:val="en-GB"/>
        </w:rPr>
        <w:t>COORDINATION</w:t>
      </w:r>
    </w:p>
    <w:p w14:paraId="2436F78E" w14:textId="2D21F203" w:rsidR="00936A9E" w:rsidRPr="002529CE" w:rsidRDefault="004B7ABC" w:rsidP="001B59AF">
      <w:pPr>
        <w:pStyle w:val="ART"/>
        <w:numPr>
          <w:ilvl w:val="0"/>
          <w:numId w:val="18"/>
        </w:numPr>
      </w:pPr>
      <w:r w:rsidRPr="002529CE">
        <w:t xml:space="preserve">Ensure continuity of the </w:t>
      </w:r>
      <w:r w:rsidR="00A63179" w:rsidRPr="002529CE">
        <w:t>fluid</w:t>
      </w:r>
      <w:r w:rsidRPr="002529CE">
        <w:t xml:space="preserve">-applied </w:t>
      </w:r>
      <w:r w:rsidR="002026E8" w:rsidRPr="002529CE">
        <w:t>vapor-permeable</w:t>
      </w:r>
      <w:r w:rsidRPr="002529CE">
        <w:t xml:space="preserve"> air barrier system throughout the scope of this section</w:t>
      </w:r>
      <w:r w:rsidR="00936A9E" w:rsidRPr="002529CE">
        <w:t>.</w:t>
      </w:r>
    </w:p>
    <w:p w14:paraId="6BC3D9BA" w14:textId="7E5E251F" w:rsidR="0006361C" w:rsidRPr="002529CE" w:rsidRDefault="004B7ABC" w:rsidP="00B76AA7">
      <w:pPr>
        <w:pStyle w:val="PR2"/>
        <w:tabs>
          <w:tab w:val="clear" w:pos="1440"/>
        </w:tabs>
        <w:rPr>
          <w:rFonts w:asciiTheme="minorHAnsi" w:hAnsiTheme="minorHAnsi" w:cstheme="minorHAnsi"/>
          <w:color w:val="auto"/>
          <w:sz w:val="22"/>
          <w:szCs w:val="22"/>
        </w:rPr>
      </w:pPr>
      <w:r w:rsidRPr="002529CE">
        <w:rPr>
          <w:rFonts w:asciiTheme="minorHAnsi" w:hAnsiTheme="minorHAnsi" w:cstheme="minorHAnsi"/>
          <w:sz w:val="22"/>
          <w:szCs w:val="22"/>
        </w:rPr>
        <w:t xml:space="preserve">Provide VaproLiqui-Shield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air and water barrier that includes transition membranes, flashing, and sealants at penetrations. Provide VaproLiqui-Flash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w:t>
      </w:r>
      <w:r w:rsidR="002026E8"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air barrier flashing material</w:t>
      </w:r>
      <w:r w:rsidR="0006361C" w:rsidRPr="002529CE">
        <w:rPr>
          <w:rFonts w:asciiTheme="minorHAnsi" w:hAnsiTheme="minorHAnsi" w:cstheme="minorHAnsi"/>
          <w:color w:val="auto"/>
          <w:sz w:val="22"/>
          <w:szCs w:val="22"/>
        </w:rPr>
        <w:t>.</w:t>
      </w:r>
    </w:p>
    <w:p w14:paraId="538497ED" w14:textId="61E8B47F" w:rsidR="0063275F" w:rsidRPr="002529CE" w:rsidRDefault="004B7ABC"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At locations indicated</w:t>
      </w:r>
      <w:r w:rsidR="002026E8" w:rsidRPr="002529CE">
        <w:rPr>
          <w:rFonts w:asciiTheme="minorHAnsi" w:hAnsiTheme="minorHAnsi" w:cstheme="minorHAnsi"/>
          <w:sz w:val="22"/>
          <w:szCs w:val="22"/>
        </w:rPr>
        <w:t>,</w:t>
      </w:r>
      <w:r w:rsidRPr="002529CE">
        <w:rPr>
          <w:rFonts w:asciiTheme="minorHAnsi" w:hAnsiTheme="minorHAnsi" w:cstheme="minorHAnsi"/>
          <w:sz w:val="22"/>
          <w:szCs w:val="22"/>
        </w:rPr>
        <w:t xml:space="preserve"> provide </w:t>
      </w:r>
      <w:r w:rsidR="002026E8" w:rsidRPr="002529CE">
        <w:rPr>
          <w:rFonts w:asciiTheme="minorHAnsi" w:hAnsiTheme="minorHAnsi" w:cstheme="minorHAnsi"/>
          <w:sz w:val="22"/>
          <w:szCs w:val="22"/>
        </w:rPr>
        <w:t xml:space="preserve">an </w:t>
      </w:r>
      <w:r w:rsidRPr="002529CE">
        <w:rPr>
          <w:rFonts w:asciiTheme="minorHAnsi" w:hAnsiTheme="minorHAnsi" w:cstheme="minorHAnsi"/>
          <w:sz w:val="22"/>
          <w:szCs w:val="22"/>
        </w:rPr>
        <w:t xml:space="preserve">unimpeded vertical drainage plane that </w:t>
      </w:r>
      <w:r w:rsidR="002026E8" w:rsidRPr="002529CE">
        <w:rPr>
          <w:rFonts w:asciiTheme="minorHAnsi" w:hAnsiTheme="minorHAnsi" w:cstheme="minorHAnsi"/>
          <w:sz w:val="22"/>
          <w:szCs w:val="22"/>
        </w:rPr>
        <w:t>includes</w:t>
      </w:r>
      <w:r w:rsidRPr="002529CE">
        <w:rPr>
          <w:rFonts w:asciiTheme="minorHAnsi" w:hAnsiTheme="minorHAnsi" w:cstheme="minorHAnsi"/>
          <w:sz w:val="22"/>
          <w:szCs w:val="22"/>
        </w:rPr>
        <w:t xml:space="preserve"> </w:t>
      </w:r>
      <w:r w:rsidR="002026E8" w:rsidRPr="002529CE">
        <w:rPr>
          <w:rFonts w:asciiTheme="minorHAnsi" w:hAnsiTheme="minorHAnsi" w:cstheme="minorHAnsi"/>
          <w:sz w:val="22"/>
          <w:szCs w:val="22"/>
        </w:rPr>
        <w:t xml:space="preserve">a </w:t>
      </w:r>
      <w:r w:rsidRPr="002529CE">
        <w:rPr>
          <w:rFonts w:asciiTheme="minorHAnsi" w:hAnsiTheme="minorHAnsi" w:cstheme="minorHAnsi"/>
          <w:sz w:val="22"/>
          <w:szCs w:val="22"/>
        </w:rPr>
        <w:t xml:space="preserve">ventilated drainage cavity,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air and water barrier</w:t>
      </w:r>
      <w:r w:rsidR="002026E8" w:rsidRPr="002529CE">
        <w:rPr>
          <w:rFonts w:asciiTheme="minorHAnsi" w:hAnsiTheme="minorHAnsi" w:cstheme="minorHAnsi"/>
          <w:sz w:val="22"/>
          <w:szCs w:val="22"/>
        </w:rPr>
        <w:t>,</w:t>
      </w:r>
      <w:r w:rsidRPr="002529CE">
        <w:rPr>
          <w:rFonts w:asciiTheme="minorHAnsi" w:hAnsiTheme="minorHAnsi" w:cstheme="minorHAnsi"/>
          <w:sz w:val="22"/>
          <w:szCs w:val="22"/>
        </w:rPr>
        <w:t xml:space="preserve"> and flashings to the exterior</w:t>
      </w:r>
      <w:r w:rsidR="0063275F" w:rsidRPr="002529CE">
        <w:rPr>
          <w:rFonts w:asciiTheme="minorHAnsi" w:hAnsiTheme="minorHAnsi" w:cstheme="minorHAnsi"/>
          <w:color w:val="auto"/>
          <w:sz w:val="22"/>
          <w:szCs w:val="22"/>
        </w:rPr>
        <w:t>.</w:t>
      </w:r>
    </w:p>
    <w:p w14:paraId="20C5338B" w14:textId="6C32F614" w:rsidR="00222DDF" w:rsidRPr="002529CE" w:rsidRDefault="004B7ABC" w:rsidP="00D06432">
      <w:pPr>
        <w:pStyle w:val="PR2"/>
        <w:rPr>
          <w:rFonts w:asciiTheme="minorHAnsi" w:hAnsiTheme="minorHAnsi" w:cstheme="minorHAnsi"/>
          <w:color w:val="auto"/>
          <w:sz w:val="22"/>
          <w:szCs w:val="22"/>
        </w:rPr>
      </w:pPr>
      <w:r w:rsidRPr="002529CE">
        <w:rPr>
          <w:rFonts w:asciiTheme="minorHAnsi" w:hAnsiTheme="minorHAnsi" w:cstheme="minorHAnsi"/>
          <w:sz w:val="22"/>
          <w:szCs w:val="22"/>
        </w:rPr>
        <w:t>Coordinate for optimal sequencing with all related or interfaced building components and trades to facilitate best practices</w:t>
      </w:r>
      <w:r w:rsidR="002026E8" w:rsidRPr="002529CE">
        <w:rPr>
          <w:rFonts w:asciiTheme="minorHAnsi" w:hAnsiTheme="minorHAnsi" w:cstheme="minorHAnsi"/>
          <w:sz w:val="22"/>
          <w:szCs w:val="22"/>
        </w:rPr>
        <w:t>,</w:t>
      </w:r>
      <w:r w:rsidRPr="002529CE">
        <w:rPr>
          <w:rFonts w:asciiTheme="minorHAnsi" w:hAnsiTheme="minorHAnsi" w:cstheme="minorHAnsi"/>
          <w:sz w:val="22"/>
          <w:szCs w:val="22"/>
        </w:rPr>
        <w:t xml:space="preserve"> including: drainage, water-tightness, and air barrier continuity</w:t>
      </w:r>
      <w:r w:rsidR="00222DDF" w:rsidRPr="002529CE">
        <w:rPr>
          <w:rFonts w:asciiTheme="minorHAnsi" w:hAnsiTheme="minorHAnsi" w:cstheme="minorHAnsi"/>
          <w:color w:val="auto"/>
          <w:sz w:val="22"/>
          <w:szCs w:val="22"/>
        </w:rPr>
        <w:t>.</w:t>
      </w:r>
    </w:p>
    <w:p w14:paraId="4E9F1D03" w14:textId="77777777" w:rsidR="00762130" w:rsidRPr="002529CE" w:rsidRDefault="00936A9E" w:rsidP="001B59AF">
      <w:pPr>
        <w:pStyle w:val="ART"/>
      </w:pPr>
      <w:r w:rsidRPr="002529CE">
        <w:t>WARRANTY</w:t>
      </w:r>
    </w:p>
    <w:p w14:paraId="52F9A92F" w14:textId="2A22555B" w:rsidR="00936A9E" w:rsidRPr="002529CE" w:rsidRDefault="00936A9E"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Provide manufacturer’s standard material warranty in which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manufacturer agrees to provide replacement material for </w:t>
      </w:r>
      <w:r w:rsidR="007E2F9A" w:rsidRPr="002529CE">
        <w:rPr>
          <w:rFonts w:asciiTheme="minorHAnsi" w:hAnsiTheme="minorHAnsi" w:cstheme="minorHAnsi"/>
          <w:sz w:val="22"/>
          <w:szCs w:val="22"/>
        </w:rPr>
        <w:t xml:space="preserve">the </w:t>
      </w:r>
      <w:r w:rsidR="00A63179" w:rsidRPr="002529CE">
        <w:rPr>
          <w:rFonts w:asciiTheme="minorHAnsi" w:hAnsiTheme="minorHAnsi" w:cstheme="minorHAnsi"/>
          <w:sz w:val="22"/>
          <w:szCs w:val="22"/>
        </w:rPr>
        <w:t>fluid</w:t>
      </w:r>
      <w:r w:rsidR="004B7ABC" w:rsidRPr="002529CE">
        <w:rPr>
          <w:rFonts w:asciiTheme="minorHAnsi" w:hAnsiTheme="minorHAnsi" w:cstheme="minorHAnsi"/>
          <w:sz w:val="22"/>
          <w:szCs w:val="22"/>
        </w:rPr>
        <w:t>-applied</w:t>
      </w:r>
      <w:r w:rsidRPr="002529CE">
        <w:rPr>
          <w:rFonts w:asciiTheme="minorHAnsi" w:hAnsiTheme="minorHAnsi" w:cstheme="minorHAnsi"/>
          <w:sz w:val="22"/>
          <w:szCs w:val="22"/>
        </w:rPr>
        <w:t xml:space="preserve"> water-resistive vapor permeable air barrier installed in accordance with </w:t>
      </w:r>
      <w:r w:rsidR="00F2044D"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manufacturer's instructions that fail due to material defects within </w:t>
      </w:r>
      <w:r w:rsidR="005B6494" w:rsidRPr="002529CE">
        <w:rPr>
          <w:rFonts w:asciiTheme="minorHAnsi" w:hAnsiTheme="minorHAnsi" w:cstheme="minorHAnsi"/>
          <w:sz w:val="22"/>
          <w:szCs w:val="22"/>
        </w:rPr>
        <w:t>[</w:t>
      </w:r>
      <w:r w:rsidRPr="002529CE">
        <w:rPr>
          <w:rFonts w:asciiTheme="minorHAnsi" w:hAnsiTheme="minorHAnsi" w:cstheme="minorHAnsi"/>
          <w:sz w:val="22"/>
          <w:szCs w:val="22"/>
        </w:rPr>
        <w:t>20</w:t>
      </w:r>
      <w:r w:rsidR="005B6494" w:rsidRPr="002529CE">
        <w:rPr>
          <w:rFonts w:asciiTheme="minorHAnsi" w:hAnsiTheme="minorHAnsi" w:cstheme="minorHAnsi"/>
          <w:sz w:val="22"/>
          <w:szCs w:val="22"/>
        </w:rPr>
        <w:t xml:space="preserve">] </w:t>
      </w:r>
      <w:r w:rsidR="00E117CA" w:rsidRPr="002529CE">
        <w:rPr>
          <w:rFonts w:asciiTheme="minorHAnsi" w:hAnsiTheme="minorHAnsi" w:cstheme="minorHAnsi"/>
          <w:sz w:val="22"/>
          <w:szCs w:val="22"/>
        </w:rPr>
        <w:t>t</w:t>
      </w:r>
      <w:r w:rsidR="005B6494" w:rsidRPr="002529CE">
        <w:rPr>
          <w:rFonts w:asciiTheme="minorHAnsi" w:hAnsiTheme="minorHAnsi" w:cstheme="minorHAnsi"/>
          <w:sz w:val="22"/>
          <w:szCs w:val="22"/>
        </w:rPr>
        <w:t>wenty</w:t>
      </w:r>
      <w:r w:rsidRPr="002529CE">
        <w:rPr>
          <w:rFonts w:asciiTheme="minorHAnsi" w:hAnsiTheme="minorHAnsi" w:cstheme="minorHAnsi"/>
          <w:sz w:val="22"/>
          <w:szCs w:val="22"/>
        </w:rPr>
        <w:t xml:space="preserve"> years </w:t>
      </w:r>
      <w:r w:rsidR="009D1E7F" w:rsidRPr="002529CE">
        <w:rPr>
          <w:rFonts w:asciiTheme="minorHAnsi" w:hAnsiTheme="minorHAnsi" w:cstheme="minorHAnsi"/>
          <w:sz w:val="22"/>
          <w:szCs w:val="22"/>
        </w:rPr>
        <w:t xml:space="preserve">from </w:t>
      </w:r>
      <w:r w:rsidRPr="002529CE">
        <w:rPr>
          <w:rFonts w:asciiTheme="minorHAnsi" w:hAnsiTheme="minorHAnsi" w:cstheme="minorHAnsi"/>
          <w:sz w:val="22"/>
          <w:szCs w:val="22"/>
        </w:rPr>
        <w:t xml:space="preserve">the date of </w:t>
      </w:r>
      <w:r w:rsidR="00E117CA" w:rsidRPr="002529CE">
        <w:rPr>
          <w:rFonts w:asciiTheme="minorHAnsi" w:hAnsiTheme="minorHAnsi" w:cstheme="minorHAnsi"/>
          <w:sz w:val="22"/>
          <w:szCs w:val="22"/>
        </w:rPr>
        <w:t>s</w:t>
      </w:r>
      <w:r w:rsidR="00561EB3" w:rsidRPr="002529CE">
        <w:rPr>
          <w:rFonts w:asciiTheme="minorHAnsi" w:hAnsiTheme="minorHAnsi" w:cstheme="minorHAnsi"/>
          <w:sz w:val="22"/>
          <w:szCs w:val="22"/>
        </w:rPr>
        <w:t xml:space="preserve">ubstantial </w:t>
      </w:r>
      <w:r w:rsidR="00E117CA" w:rsidRPr="002529CE">
        <w:rPr>
          <w:rFonts w:asciiTheme="minorHAnsi" w:hAnsiTheme="minorHAnsi" w:cstheme="minorHAnsi"/>
          <w:sz w:val="22"/>
          <w:szCs w:val="22"/>
        </w:rPr>
        <w:t>c</w:t>
      </w:r>
      <w:r w:rsidR="00561EB3" w:rsidRPr="002529CE">
        <w:rPr>
          <w:rFonts w:asciiTheme="minorHAnsi" w:hAnsiTheme="minorHAnsi" w:cstheme="minorHAnsi"/>
          <w:sz w:val="22"/>
          <w:szCs w:val="22"/>
        </w:rPr>
        <w:t>ompletion.</w:t>
      </w:r>
    </w:p>
    <w:p w14:paraId="4EDC49B0" w14:textId="77777777" w:rsidR="00442D6B" w:rsidRPr="002529CE" w:rsidRDefault="00936A9E" w:rsidP="00DD0B52">
      <w:pPr>
        <w:keepNext/>
        <w:spacing w:before="240"/>
        <w:jc w:val="both"/>
        <w:rPr>
          <w:rFonts w:asciiTheme="minorHAnsi" w:hAnsiTheme="minorHAnsi" w:cstheme="minorHAnsi"/>
          <w:sz w:val="22"/>
          <w:szCs w:val="22"/>
          <w:lang w:val="en-GB"/>
        </w:rPr>
      </w:pPr>
      <w:r w:rsidRPr="002529CE">
        <w:rPr>
          <w:rFonts w:asciiTheme="minorHAnsi" w:hAnsiTheme="minorHAnsi" w:cstheme="minorHAnsi"/>
          <w:b/>
          <w:sz w:val="22"/>
          <w:szCs w:val="22"/>
          <w:lang w:val="en-GB"/>
        </w:rPr>
        <w:lastRenderedPageBreak/>
        <w:t xml:space="preserve">PART 2 - </w:t>
      </w:r>
      <w:r w:rsidR="00F04BBF" w:rsidRPr="002529CE">
        <w:rPr>
          <w:rFonts w:asciiTheme="minorHAnsi" w:hAnsiTheme="minorHAnsi" w:cstheme="minorHAnsi"/>
          <w:b/>
          <w:sz w:val="22"/>
          <w:szCs w:val="22"/>
        </w:rPr>
        <w:t>PRODUCTS</w:t>
      </w:r>
    </w:p>
    <w:p w14:paraId="7403C811" w14:textId="77777777" w:rsidR="00442D6B" w:rsidRPr="002529CE" w:rsidRDefault="00AE1289" w:rsidP="001B59AF">
      <w:pPr>
        <w:pStyle w:val="ART"/>
      </w:pPr>
      <w:r w:rsidRPr="002529CE">
        <w:rPr>
          <w:lang w:val="en-GB"/>
        </w:rPr>
        <w:t>2.1</w:t>
      </w:r>
      <w:r w:rsidR="00933A54" w:rsidRPr="002529CE">
        <w:rPr>
          <w:lang w:val="en-GB"/>
        </w:rPr>
        <w:tab/>
      </w:r>
      <w:r w:rsidR="00F04BBF" w:rsidRPr="002529CE">
        <w:t>MATERIALS</w:t>
      </w:r>
    </w:p>
    <w:p w14:paraId="501F19EE" w14:textId="3856EFF9" w:rsidR="00E459AB" w:rsidRPr="002529CE" w:rsidRDefault="004B7ABC" w:rsidP="00C41E39">
      <w:pPr>
        <w:pStyle w:val="PR1"/>
        <w:numPr>
          <w:ilvl w:val="4"/>
          <w:numId w:val="12"/>
        </w:numPr>
        <w:rPr>
          <w:rFonts w:asciiTheme="minorHAnsi" w:hAnsiTheme="minorHAnsi" w:cstheme="minorHAnsi"/>
          <w:sz w:val="22"/>
          <w:szCs w:val="22"/>
        </w:rPr>
      </w:pPr>
      <w:r w:rsidRPr="002529CE">
        <w:rPr>
          <w:rFonts w:asciiTheme="minorHAnsi" w:hAnsiTheme="minorHAnsi" w:cstheme="minorHAnsi"/>
          <w:sz w:val="22"/>
          <w:szCs w:val="22"/>
        </w:rPr>
        <w:t xml:space="preserve">Provide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material components and accessories obtained from a single-source manufacturer to ensure total system compatibility and integrity</w:t>
      </w:r>
      <w:r w:rsidR="00963DEE" w:rsidRPr="002529CE">
        <w:rPr>
          <w:rFonts w:asciiTheme="minorHAnsi" w:hAnsiTheme="minorHAnsi" w:cstheme="minorHAnsi"/>
          <w:sz w:val="22"/>
          <w:szCs w:val="22"/>
        </w:rPr>
        <w:t>.</w:t>
      </w:r>
      <w:r w:rsidR="00E459AB" w:rsidRPr="002529CE">
        <w:rPr>
          <w:rFonts w:asciiTheme="minorHAnsi" w:hAnsiTheme="minorHAnsi" w:cstheme="minorHAnsi"/>
          <w:sz w:val="22"/>
          <w:szCs w:val="22"/>
        </w:rPr>
        <w:t xml:space="preserve"> </w:t>
      </w:r>
    </w:p>
    <w:p w14:paraId="54328CB6" w14:textId="77777777" w:rsidR="00936A9E" w:rsidRPr="002529CE" w:rsidRDefault="00C431DD" w:rsidP="00C41E39">
      <w:pPr>
        <w:pStyle w:val="PR1"/>
        <w:rPr>
          <w:rFonts w:asciiTheme="minorHAnsi" w:hAnsiTheme="minorHAnsi" w:cstheme="minorHAnsi"/>
          <w:sz w:val="22"/>
          <w:szCs w:val="22"/>
        </w:rPr>
      </w:pPr>
      <w:r w:rsidRPr="002529CE">
        <w:rPr>
          <w:rFonts w:asciiTheme="minorHAnsi" w:hAnsiTheme="minorHAnsi" w:cstheme="minorHAnsi"/>
          <w:sz w:val="22"/>
          <w:szCs w:val="22"/>
        </w:rPr>
        <w:t>Water-Resistive Vapor Permeable Self-Adhered Air Barrier Materials</w:t>
      </w:r>
      <w:r w:rsidR="00C87F92" w:rsidRPr="002529CE">
        <w:rPr>
          <w:rFonts w:asciiTheme="minorHAnsi" w:hAnsiTheme="minorHAnsi" w:cstheme="minorHAnsi"/>
          <w:sz w:val="22"/>
          <w:szCs w:val="22"/>
        </w:rPr>
        <w:t>.</w:t>
      </w:r>
    </w:p>
    <w:p w14:paraId="324D065F" w14:textId="10EC8AC3" w:rsidR="00936A9E" w:rsidRPr="002529CE" w:rsidRDefault="0087795E" w:rsidP="00EE3CD1">
      <w:pPr>
        <w:pStyle w:val="PR2"/>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Basis-of-Design Product: Subject to compliance with requirements, provide VaproLiqui-Shield™ </w:t>
      </w:r>
      <w:r w:rsidR="00A63179" w:rsidRPr="002529CE">
        <w:rPr>
          <w:rFonts w:asciiTheme="minorHAnsi" w:eastAsia="Arial Unicode MS" w:hAnsiTheme="minorHAnsi" w:cstheme="minorHAnsi"/>
          <w:sz w:val="22"/>
          <w:szCs w:val="22"/>
        </w:rPr>
        <w:t>Fluid</w:t>
      </w:r>
      <w:r w:rsidRPr="002529CE">
        <w:rPr>
          <w:rFonts w:asciiTheme="minorHAnsi" w:eastAsia="Arial Unicode MS" w:hAnsiTheme="minorHAnsi" w:cstheme="minorHAnsi"/>
          <w:sz w:val="22"/>
          <w:szCs w:val="22"/>
        </w:rPr>
        <w:t xml:space="preserve">-Applied Vapor Permeable Air Barrier as manufactured by VaproShield, a sprayable/rollable STPE (silyl modified polymer) that is solvent and isocyanate-free. Provide the </w:t>
      </w:r>
      <w:r w:rsidR="00A63179" w:rsidRPr="002529CE">
        <w:rPr>
          <w:rFonts w:asciiTheme="minorHAnsi" w:eastAsia="Arial Unicode MS" w:hAnsiTheme="minorHAnsi" w:cstheme="minorHAnsi"/>
          <w:sz w:val="22"/>
          <w:szCs w:val="22"/>
        </w:rPr>
        <w:t>fluid</w:t>
      </w:r>
      <w:r w:rsidRPr="002529CE">
        <w:rPr>
          <w:rFonts w:asciiTheme="minorHAnsi" w:eastAsia="Arial Unicode MS" w:hAnsiTheme="minorHAnsi" w:cstheme="minorHAnsi"/>
          <w:sz w:val="22"/>
          <w:szCs w:val="22"/>
        </w:rPr>
        <w:t xml:space="preserve"> membrane tested in accordance with ICC-ES AC 38 criteria to meet IBC and IRC requirements for water</w:t>
      </w:r>
      <w:r w:rsidR="00482057" w:rsidRPr="002529CE">
        <w:rPr>
          <w:rFonts w:asciiTheme="minorHAnsi" w:eastAsia="Arial Unicode MS" w:hAnsiTheme="minorHAnsi" w:cstheme="minorHAnsi"/>
          <w:sz w:val="22"/>
          <w:szCs w:val="22"/>
        </w:rPr>
        <w:t>-</w:t>
      </w:r>
      <w:r w:rsidRPr="002529CE">
        <w:rPr>
          <w:rFonts w:asciiTheme="minorHAnsi" w:eastAsia="Arial Unicode MS" w:hAnsiTheme="minorHAnsi" w:cstheme="minorHAnsi"/>
          <w:sz w:val="22"/>
          <w:szCs w:val="22"/>
        </w:rPr>
        <w:t>resistive barriers having the following properties</w:t>
      </w:r>
      <w:r w:rsidR="00936A9E" w:rsidRPr="002529CE">
        <w:rPr>
          <w:rFonts w:asciiTheme="minorHAnsi" w:hAnsiTheme="minorHAnsi" w:cstheme="minorHAnsi"/>
          <w:bCs/>
          <w:sz w:val="22"/>
          <w:szCs w:val="22"/>
        </w:rPr>
        <w:t>:</w:t>
      </w:r>
    </w:p>
    <w:p w14:paraId="16B9852F" w14:textId="5B2A2EB2" w:rsidR="00936A9E"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Color: Black</w:t>
      </w:r>
    </w:p>
    <w:p w14:paraId="2A7B968B" w14:textId="51BB336B"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Composition: Silyl Modified Polymer (STPE)</w:t>
      </w:r>
      <w:r w:rsidR="00C41E39" w:rsidRPr="002529CE">
        <w:rPr>
          <w:rFonts w:asciiTheme="minorHAnsi" w:eastAsia="Arial Unicode MS" w:hAnsiTheme="minorHAnsi" w:cstheme="minorHAnsi"/>
          <w:sz w:val="22"/>
          <w:szCs w:val="22"/>
        </w:rPr>
        <w:t>.</w:t>
      </w:r>
    </w:p>
    <w:p w14:paraId="2F4C8AD2" w14:textId="2A43AF5C" w:rsidR="00EA44FF" w:rsidRPr="002529CE" w:rsidRDefault="00E119FC"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VOC Content EPA Method 24 at 0.4%. </w:t>
      </w:r>
    </w:p>
    <w:p w14:paraId="2F01DAD3" w14:textId="45B683E1"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Application Method: Spray or roller application</w:t>
      </w:r>
      <w:r w:rsidR="00C41E39" w:rsidRPr="002529CE">
        <w:rPr>
          <w:rFonts w:asciiTheme="minorHAnsi" w:eastAsia="Arial Unicode MS" w:hAnsiTheme="minorHAnsi" w:cstheme="minorHAnsi"/>
          <w:sz w:val="22"/>
          <w:szCs w:val="22"/>
        </w:rPr>
        <w:t>.</w:t>
      </w:r>
    </w:p>
    <w:p w14:paraId="77D9F088" w14:textId="7A817C81"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Application Thickness: 20-25 wet mils</w:t>
      </w:r>
      <w:r w:rsidR="00C41E39" w:rsidRPr="002529CE">
        <w:rPr>
          <w:rFonts w:asciiTheme="minorHAnsi" w:eastAsia="Arial Unicode MS" w:hAnsiTheme="minorHAnsi" w:cstheme="minorHAnsi"/>
          <w:sz w:val="22"/>
          <w:szCs w:val="22"/>
        </w:rPr>
        <w:t>.</w:t>
      </w:r>
    </w:p>
    <w:p w14:paraId="03AA84F2" w14:textId="79B81111"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Coverage: </w:t>
      </w:r>
      <w:r w:rsidR="00771892" w:rsidRPr="002529CE">
        <w:rPr>
          <w:rFonts w:asciiTheme="minorHAnsi" w:eastAsia="Arial Unicode MS" w:hAnsiTheme="minorHAnsi" w:cstheme="minorHAnsi"/>
          <w:sz w:val="22"/>
          <w:szCs w:val="22"/>
        </w:rPr>
        <w:t>4</w:t>
      </w:r>
      <w:r w:rsidRPr="002529CE">
        <w:rPr>
          <w:rFonts w:asciiTheme="minorHAnsi" w:eastAsia="Arial Unicode MS" w:hAnsiTheme="minorHAnsi" w:cstheme="minorHAnsi"/>
          <w:sz w:val="22"/>
          <w:szCs w:val="22"/>
        </w:rPr>
        <w:t>0-</w:t>
      </w:r>
      <w:r w:rsidR="00771892" w:rsidRPr="002529CE">
        <w:rPr>
          <w:rFonts w:asciiTheme="minorHAnsi" w:eastAsia="Arial Unicode MS" w:hAnsiTheme="minorHAnsi" w:cstheme="minorHAnsi"/>
          <w:sz w:val="22"/>
          <w:szCs w:val="22"/>
        </w:rPr>
        <w:t>75</w:t>
      </w:r>
      <w:r w:rsidRPr="002529CE">
        <w:rPr>
          <w:rFonts w:asciiTheme="minorHAnsi" w:eastAsia="Arial Unicode MS" w:hAnsiTheme="minorHAnsi" w:cstheme="minorHAnsi"/>
          <w:sz w:val="22"/>
          <w:szCs w:val="22"/>
        </w:rPr>
        <w:t xml:space="preserve"> sq ft/gallon (based on surface texture)</w:t>
      </w:r>
      <w:r w:rsidR="00C41E39" w:rsidRPr="002529CE">
        <w:rPr>
          <w:rFonts w:asciiTheme="minorHAnsi" w:eastAsia="Arial Unicode MS" w:hAnsiTheme="minorHAnsi" w:cstheme="minorHAnsi"/>
          <w:sz w:val="22"/>
          <w:szCs w:val="22"/>
        </w:rPr>
        <w:t>.</w:t>
      </w:r>
    </w:p>
    <w:p w14:paraId="3BB506AC" w14:textId="5C1D8B37"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Service Temperature: -40°F to 248°F (-40° to 120°C)</w:t>
      </w:r>
      <w:r w:rsidR="00C41E39" w:rsidRPr="002529CE">
        <w:rPr>
          <w:rFonts w:asciiTheme="minorHAnsi" w:eastAsia="Arial Unicode MS" w:hAnsiTheme="minorHAnsi" w:cstheme="minorHAnsi"/>
          <w:sz w:val="22"/>
          <w:szCs w:val="22"/>
        </w:rPr>
        <w:t>.</w:t>
      </w:r>
    </w:p>
    <w:p w14:paraId="26C5BE7C" w14:textId="549446DF"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Minimum Application Temperature: 32°F and rising (0°C and rising)</w:t>
      </w:r>
      <w:r w:rsidR="00C41E39" w:rsidRPr="002529CE">
        <w:rPr>
          <w:rFonts w:asciiTheme="minorHAnsi" w:eastAsia="Arial Unicode MS" w:hAnsiTheme="minorHAnsi" w:cstheme="minorHAnsi"/>
          <w:sz w:val="22"/>
          <w:szCs w:val="22"/>
        </w:rPr>
        <w:t>.</w:t>
      </w:r>
    </w:p>
    <w:p w14:paraId="19656467" w14:textId="1E14100F"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UV Exposure: 12 months maximum before cladding installation</w:t>
      </w:r>
      <w:r w:rsidR="00C41E39" w:rsidRPr="002529CE">
        <w:rPr>
          <w:rFonts w:asciiTheme="minorHAnsi" w:eastAsia="Arial Unicode MS" w:hAnsiTheme="minorHAnsi" w:cstheme="minorHAnsi"/>
          <w:sz w:val="22"/>
          <w:szCs w:val="22"/>
        </w:rPr>
        <w:t>.</w:t>
      </w:r>
    </w:p>
    <w:p w14:paraId="120458A8" w14:textId="77A394FA" w:rsidR="003C293A" w:rsidRPr="002529CE" w:rsidRDefault="003C293A" w:rsidP="003C293A">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Peel Adhesion tested to ASTM C794: Pass ≥80.88 N/mm (≥5 </w:t>
      </w:r>
      <w:proofErr w:type="spellStart"/>
      <w:r w:rsidRPr="002529CE">
        <w:rPr>
          <w:rFonts w:asciiTheme="minorHAnsi" w:eastAsia="Arial Unicode MS" w:hAnsiTheme="minorHAnsi" w:cstheme="minorHAnsi"/>
          <w:sz w:val="22"/>
          <w:szCs w:val="22"/>
        </w:rPr>
        <w:t>pli</w:t>
      </w:r>
      <w:proofErr w:type="spellEnd"/>
      <w:r w:rsidRPr="002529CE">
        <w:rPr>
          <w:rFonts w:asciiTheme="minorHAnsi" w:eastAsia="Arial Unicode MS" w:hAnsiTheme="minorHAnsi" w:cstheme="minorHAnsi"/>
          <w:sz w:val="22"/>
          <w:szCs w:val="22"/>
        </w:rPr>
        <w:t>)</w:t>
      </w:r>
      <w:r w:rsidR="00C41E39" w:rsidRPr="002529CE">
        <w:rPr>
          <w:rFonts w:asciiTheme="minorHAnsi" w:eastAsia="Arial Unicode MS" w:hAnsiTheme="minorHAnsi" w:cstheme="minorHAnsi"/>
          <w:sz w:val="22"/>
          <w:szCs w:val="22"/>
        </w:rPr>
        <w:t>.</w:t>
      </w:r>
    </w:p>
    <w:p w14:paraId="57EC1D04" w14:textId="59471E2E" w:rsidR="008440CC" w:rsidRPr="002529CE" w:rsidRDefault="008440CC" w:rsidP="006323B5">
      <w:pPr>
        <w:pStyle w:val="PR3"/>
        <w:rPr>
          <w:rFonts w:asciiTheme="minorHAnsi" w:hAnsiTheme="minorHAnsi" w:cstheme="minorHAnsi"/>
          <w:sz w:val="22"/>
          <w:szCs w:val="22"/>
        </w:rPr>
      </w:pPr>
      <w:r w:rsidRPr="002529CE">
        <w:rPr>
          <w:rFonts w:asciiTheme="minorHAnsi" w:hAnsiTheme="minorHAnsi" w:cstheme="minorHAnsi"/>
          <w:sz w:val="22"/>
          <w:szCs w:val="22"/>
        </w:rPr>
        <w:t>Fungal Resistance: No Growth when testing in accordance with ASTM C1338</w:t>
      </w:r>
      <w:r w:rsidR="00C41E39" w:rsidRPr="002529CE">
        <w:rPr>
          <w:rFonts w:asciiTheme="minorHAnsi" w:hAnsiTheme="minorHAnsi" w:cstheme="minorHAnsi"/>
          <w:sz w:val="22"/>
          <w:szCs w:val="22"/>
        </w:rPr>
        <w:t>.</w:t>
      </w:r>
    </w:p>
    <w:p w14:paraId="467EBE03" w14:textId="3D509836" w:rsidR="003F7162" w:rsidRPr="002529CE" w:rsidRDefault="003F7162" w:rsidP="006323B5">
      <w:pPr>
        <w:pStyle w:val="PR3"/>
        <w:rPr>
          <w:rFonts w:asciiTheme="minorHAnsi" w:hAnsiTheme="minorHAnsi" w:cstheme="minorHAnsi"/>
          <w:sz w:val="22"/>
          <w:szCs w:val="22"/>
        </w:rPr>
      </w:pPr>
      <w:r w:rsidRPr="002529CE">
        <w:rPr>
          <w:rFonts w:asciiTheme="minorHAnsi" w:hAnsiTheme="minorHAnsi" w:cstheme="minorHAnsi"/>
          <w:sz w:val="22"/>
          <w:szCs w:val="22"/>
        </w:rPr>
        <w:t>Elongation</w:t>
      </w:r>
      <w:r w:rsidR="008440CC" w:rsidRPr="002529CE">
        <w:rPr>
          <w:rFonts w:asciiTheme="minorHAnsi" w:hAnsiTheme="minorHAnsi" w:cstheme="minorHAnsi"/>
          <w:sz w:val="22"/>
          <w:szCs w:val="22"/>
        </w:rPr>
        <w:t xml:space="preserve"> at break</w:t>
      </w:r>
      <w:r w:rsidRPr="002529CE">
        <w:rPr>
          <w:rFonts w:asciiTheme="minorHAnsi" w:hAnsiTheme="minorHAnsi" w:cstheme="minorHAnsi"/>
          <w:sz w:val="22"/>
          <w:szCs w:val="22"/>
        </w:rPr>
        <w:t xml:space="preserve">: </w:t>
      </w:r>
      <w:r w:rsidR="008440CC" w:rsidRPr="002529CE">
        <w:rPr>
          <w:rFonts w:asciiTheme="minorHAnsi" w:hAnsiTheme="minorHAnsi" w:cstheme="minorHAnsi"/>
          <w:sz w:val="22"/>
          <w:szCs w:val="22"/>
        </w:rPr>
        <w:t>235% when testing in accordance with ASTM D412.</w:t>
      </w:r>
    </w:p>
    <w:p w14:paraId="13E14553" w14:textId="5DCCCC38" w:rsidR="003C293A" w:rsidRPr="002529CE" w:rsidRDefault="003C293A" w:rsidP="003C293A">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Tensile Strength: 1.26 MPa (183 psi) when tested in accordance with ASTM D412</w:t>
      </w:r>
      <w:r w:rsidR="00C41E39" w:rsidRPr="002529CE">
        <w:rPr>
          <w:rFonts w:asciiTheme="minorHAnsi" w:eastAsia="Arial Unicode MS" w:hAnsiTheme="minorHAnsi" w:cstheme="minorHAnsi"/>
          <w:sz w:val="22"/>
          <w:szCs w:val="22"/>
        </w:rPr>
        <w:t>.</w:t>
      </w:r>
    </w:p>
    <w:p w14:paraId="563A46B1" w14:textId="07AB7FAD" w:rsidR="008440CC" w:rsidRPr="002529CE" w:rsidRDefault="008440CC" w:rsidP="006323B5">
      <w:pPr>
        <w:pStyle w:val="PR3"/>
        <w:rPr>
          <w:rFonts w:asciiTheme="minorHAnsi" w:hAnsiTheme="minorHAnsi" w:cstheme="minorHAnsi"/>
          <w:sz w:val="22"/>
          <w:szCs w:val="22"/>
        </w:rPr>
      </w:pPr>
      <w:r w:rsidRPr="002529CE">
        <w:rPr>
          <w:rFonts w:asciiTheme="minorHAnsi" w:hAnsiTheme="minorHAnsi" w:cstheme="minorHAnsi"/>
          <w:sz w:val="22"/>
          <w:szCs w:val="22"/>
        </w:rPr>
        <w:t>Low Temperature Flexibility: No surface changes when testing in accordance with ASTM D522.</w:t>
      </w:r>
    </w:p>
    <w:p w14:paraId="7C7007FF" w14:textId="73AD30E9" w:rsidR="003F7162" w:rsidRPr="002529CE" w:rsidRDefault="003F7162" w:rsidP="006323B5">
      <w:pPr>
        <w:pStyle w:val="PR3"/>
        <w:rPr>
          <w:rFonts w:asciiTheme="minorHAnsi" w:hAnsiTheme="minorHAnsi" w:cstheme="minorHAnsi"/>
          <w:sz w:val="22"/>
          <w:szCs w:val="22"/>
        </w:rPr>
      </w:pPr>
      <w:r w:rsidRPr="002529CE">
        <w:rPr>
          <w:rFonts w:asciiTheme="minorHAnsi" w:hAnsiTheme="minorHAnsi" w:cstheme="minorHAnsi"/>
          <w:sz w:val="22"/>
          <w:szCs w:val="22"/>
        </w:rPr>
        <w:t>Alkali Resistance: No deleterious effects when testing in accordance with ASTM D543.</w:t>
      </w:r>
    </w:p>
    <w:p w14:paraId="158AAD00" w14:textId="5A8AC21D" w:rsidR="008440CC" w:rsidRPr="002529CE" w:rsidRDefault="008440CC" w:rsidP="006323B5">
      <w:pPr>
        <w:pStyle w:val="PR3"/>
        <w:rPr>
          <w:rFonts w:asciiTheme="minorHAnsi" w:hAnsiTheme="minorHAnsi" w:cstheme="minorHAnsi"/>
          <w:sz w:val="22"/>
          <w:szCs w:val="22"/>
        </w:rPr>
      </w:pPr>
      <w:r w:rsidRPr="002529CE">
        <w:rPr>
          <w:rFonts w:asciiTheme="minorHAnsi" w:hAnsiTheme="minorHAnsi" w:cstheme="minorHAnsi"/>
          <w:sz w:val="22"/>
          <w:szCs w:val="22"/>
        </w:rPr>
        <w:t>Water Resistance in 100%RH: No blistering or other deleterious effects when testing in accordance with ASTM D2247.</w:t>
      </w:r>
    </w:p>
    <w:p w14:paraId="4146668A" w14:textId="77777777" w:rsidR="003C293A" w:rsidRPr="002529CE" w:rsidRDefault="003C293A" w:rsidP="003C293A">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Surface Burning Characteristics tested to ASTM E84: Flame-Spread index of 25, Smoke-Developed index of 90.</w:t>
      </w:r>
    </w:p>
    <w:p w14:paraId="6A38791E" w14:textId="409DAFDA"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Water Vapor Permeance tested to ASTM E96 desiccant method, procedure A: minimum of 13.6 perms (778 ng/Pa•s•m²).</w:t>
      </w:r>
    </w:p>
    <w:p w14:paraId="28BBD93B" w14:textId="1D01F185"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Water Vapor Permeance tested to ASTM E96 water method, procedure B: minimum of 20.5 perms (1173 ng/Pa•s•m²).</w:t>
      </w:r>
    </w:p>
    <w:p w14:paraId="0DBD1E16" w14:textId="2D68A430"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Air Permeance: </w:t>
      </w:r>
      <w:r w:rsidR="00E119FC" w:rsidRPr="002529CE">
        <w:rPr>
          <w:rFonts w:asciiTheme="minorHAnsi" w:eastAsia="Arial Unicode MS" w:hAnsiTheme="minorHAnsi" w:cstheme="minorHAnsi"/>
          <w:sz w:val="22"/>
          <w:szCs w:val="22"/>
        </w:rPr>
        <w:t>0.0009 L/s•m</w:t>
      </w:r>
      <w:r w:rsidR="00E119FC" w:rsidRPr="002529CE">
        <w:rPr>
          <w:rFonts w:asciiTheme="minorHAnsi" w:eastAsia="Arial Unicode MS" w:hAnsiTheme="minorHAnsi" w:cstheme="minorHAnsi"/>
          <w:sz w:val="22"/>
          <w:szCs w:val="22"/>
          <w:vertAlign w:val="superscript"/>
        </w:rPr>
        <w:t>2</w:t>
      </w:r>
      <w:r w:rsidR="00E119FC" w:rsidRPr="002529CE">
        <w:rPr>
          <w:rFonts w:asciiTheme="minorHAnsi" w:eastAsia="Arial Unicode MS" w:hAnsiTheme="minorHAnsi" w:cstheme="minorHAnsi"/>
          <w:sz w:val="22"/>
          <w:szCs w:val="22"/>
        </w:rPr>
        <w:t xml:space="preserve"> @ 75 Pa (0.0002 cfm/ft</w:t>
      </w:r>
      <w:r w:rsidR="00E119FC" w:rsidRPr="002529CE">
        <w:rPr>
          <w:rFonts w:asciiTheme="minorHAnsi" w:eastAsia="Arial Unicode MS" w:hAnsiTheme="minorHAnsi" w:cstheme="minorHAnsi"/>
          <w:sz w:val="22"/>
          <w:szCs w:val="22"/>
          <w:vertAlign w:val="superscript"/>
        </w:rPr>
        <w:t>2</w:t>
      </w:r>
      <w:r w:rsidR="00E119FC" w:rsidRPr="002529CE">
        <w:rPr>
          <w:rFonts w:asciiTheme="minorHAnsi" w:eastAsia="Arial Unicode MS" w:hAnsiTheme="minorHAnsi" w:cstheme="minorHAnsi"/>
          <w:sz w:val="22"/>
          <w:szCs w:val="22"/>
        </w:rPr>
        <w:t xml:space="preserve"> @ 1.57 </w:t>
      </w:r>
      <w:proofErr w:type="spellStart"/>
      <w:r w:rsidR="00E119FC" w:rsidRPr="002529CE">
        <w:rPr>
          <w:rFonts w:asciiTheme="minorHAnsi" w:eastAsia="Arial Unicode MS" w:hAnsiTheme="minorHAnsi" w:cstheme="minorHAnsi"/>
          <w:sz w:val="22"/>
          <w:szCs w:val="22"/>
        </w:rPr>
        <w:t>psf</w:t>
      </w:r>
      <w:proofErr w:type="spellEnd"/>
      <w:r w:rsidR="00E119FC" w:rsidRPr="002529CE">
        <w:rPr>
          <w:rFonts w:asciiTheme="minorHAnsi" w:eastAsia="Arial Unicode MS" w:hAnsiTheme="minorHAnsi" w:cstheme="minorHAnsi"/>
          <w:sz w:val="22"/>
          <w:szCs w:val="22"/>
        </w:rPr>
        <w:t>)</w:t>
      </w:r>
      <w:r w:rsidRPr="002529CE">
        <w:rPr>
          <w:rFonts w:asciiTheme="minorHAnsi" w:eastAsia="Arial Unicode MS" w:hAnsiTheme="minorHAnsi" w:cstheme="minorHAnsi"/>
          <w:sz w:val="22"/>
          <w:szCs w:val="22"/>
        </w:rPr>
        <w:t xml:space="preserve"> when tested in accordance with ASTM E2178</w:t>
      </w:r>
      <w:r w:rsidR="00C41E39" w:rsidRPr="002529CE">
        <w:rPr>
          <w:rFonts w:asciiTheme="minorHAnsi" w:eastAsia="Arial Unicode MS" w:hAnsiTheme="minorHAnsi" w:cstheme="minorHAnsi"/>
          <w:sz w:val="22"/>
          <w:szCs w:val="22"/>
        </w:rPr>
        <w:t>.</w:t>
      </w:r>
    </w:p>
    <w:p w14:paraId="1D3F31CB" w14:textId="67CEB5E7"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Air Barrier Assembly: </w:t>
      </w:r>
      <w:r w:rsidR="00E119FC" w:rsidRPr="002529CE">
        <w:rPr>
          <w:rFonts w:asciiTheme="minorHAnsi" w:eastAsia="Arial Unicode MS" w:hAnsiTheme="minorHAnsi" w:cstheme="minorHAnsi"/>
          <w:sz w:val="22"/>
          <w:szCs w:val="22"/>
        </w:rPr>
        <w:t>0.005 L/s•m</w:t>
      </w:r>
      <w:r w:rsidR="00E119FC" w:rsidRPr="002529CE">
        <w:rPr>
          <w:rFonts w:asciiTheme="minorHAnsi" w:eastAsia="Arial Unicode MS" w:hAnsiTheme="minorHAnsi" w:cstheme="minorHAnsi"/>
          <w:sz w:val="22"/>
          <w:szCs w:val="22"/>
          <w:vertAlign w:val="superscript"/>
        </w:rPr>
        <w:t>2</w:t>
      </w:r>
      <w:r w:rsidR="00E119FC" w:rsidRPr="002529CE">
        <w:rPr>
          <w:rFonts w:asciiTheme="minorHAnsi" w:eastAsia="Arial Unicode MS" w:hAnsiTheme="minorHAnsi" w:cstheme="minorHAnsi"/>
          <w:sz w:val="22"/>
          <w:szCs w:val="22"/>
        </w:rPr>
        <w:t xml:space="preserve"> @ 75 Pa (0.001 cfm/ft</w:t>
      </w:r>
      <w:r w:rsidR="00E119FC" w:rsidRPr="002529CE">
        <w:rPr>
          <w:rFonts w:asciiTheme="minorHAnsi" w:eastAsia="Arial Unicode MS" w:hAnsiTheme="minorHAnsi" w:cstheme="minorHAnsi"/>
          <w:sz w:val="22"/>
          <w:szCs w:val="22"/>
          <w:vertAlign w:val="superscript"/>
        </w:rPr>
        <w:t>2</w:t>
      </w:r>
      <w:r w:rsidR="00E119FC" w:rsidRPr="002529CE">
        <w:rPr>
          <w:rFonts w:asciiTheme="minorHAnsi" w:eastAsia="Arial Unicode MS" w:hAnsiTheme="minorHAnsi" w:cstheme="minorHAnsi"/>
          <w:sz w:val="22"/>
          <w:szCs w:val="22"/>
        </w:rPr>
        <w:t xml:space="preserve"> @ 1.57 </w:t>
      </w:r>
      <w:proofErr w:type="spellStart"/>
      <w:r w:rsidR="00E119FC" w:rsidRPr="002529CE">
        <w:rPr>
          <w:rFonts w:asciiTheme="minorHAnsi" w:eastAsia="Arial Unicode MS" w:hAnsiTheme="minorHAnsi" w:cstheme="minorHAnsi"/>
          <w:sz w:val="22"/>
          <w:szCs w:val="22"/>
        </w:rPr>
        <w:t>psf</w:t>
      </w:r>
      <w:proofErr w:type="spellEnd"/>
      <w:r w:rsidR="00E119FC" w:rsidRPr="002529CE">
        <w:rPr>
          <w:rFonts w:asciiTheme="minorHAnsi" w:eastAsia="Arial Unicode MS" w:hAnsiTheme="minorHAnsi" w:cstheme="minorHAnsi"/>
          <w:sz w:val="22"/>
          <w:szCs w:val="22"/>
        </w:rPr>
        <w:t>)</w:t>
      </w:r>
      <w:r w:rsidRPr="002529CE">
        <w:rPr>
          <w:rFonts w:asciiTheme="minorHAnsi" w:eastAsia="Arial Unicode MS" w:hAnsiTheme="minorHAnsi" w:cstheme="minorHAnsi"/>
          <w:sz w:val="22"/>
          <w:szCs w:val="22"/>
        </w:rPr>
        <w:t xml:space="preserve"> when tested in accordance with ASTM E2357.</w:t>
      </w:r>
    </w:p>
    <w:p w14:paraId="2961F5EE" w14:textId="1D3B3A18" w:rsidR="008440CC" w:rsidRPr="002529CE" w:rsidRDefault="008440CC"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Freeze Thaw Resistance: No surface changes when tested in </w:t>
      </w:r>
      <w:r w:rsidR="003C293A" w:rsidRPr="002529CE">
        <w:rPr>
          <w:rFonts w:asciiTheme="minorHAnsi" w:eastAsia="Arial Unicode MS" w:hAnsiTheme="minorHAnsi" w:cstheme="minorHAnsi"/>
          <w:sz w:val="22"/>
          <w:szCs w:val="22"/>
        </w:rPr>
        <w:t>accordance</w:t>
      </w:r>
      <w:r w:rsidRPr="002529CE">
        <w:rPr>
          <w:rFonts w:asciiTheme="minorHAnsi" w:eastAsia="Arial Unicode MS" w:hAnsiTheme="minorHAnsi" w:cstheme="minorHAnsi"/>
          <w:sz w:val="22"/>
          <w:szCs w:val="22"/>
        </w:rPr>
        <w:t xml:space="preserve"> with ASTM E2485.</w:t>
      </w:r>
    </w:p>
    <w:p w14:paraId="470C2637" w14:textId="16D0782F"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Water Resistance tested to AATCC 127, 55 cm hydrostatic head for 5 hours: Pass - No leakage</w:t>
      </w:r>
      <w:r w:rsidR="00C41E39" w:rsidRPr="002529CE">
        <w:rPr>
          <w:rFonts w:asciiTheme="minorHAnsi" w:eastAsia="Arial Unicode MS" w:hAnsiTheme="minorHAnsi" w:cstheme="minorHAnsi"/>
          <w:sz w:val="22"/>
          <w:szCs w:val="22"/>
        </w:rPr>
        <w:t>.</w:t>
      </w:r>
    </w:p>
    <w:p w14:paraId="48B83376" w14:textId="434B1F69" w:rsidR="00EA44FF" w:rsidRPr="002529CE" w:rsidRDefault="00EA44F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Crack Bridging tested to ABAA T0004: Pass</w:t>
      </w:r>
    </w:p>
    <w:p w14:paraId="191E8021" w14:textId="36F39246" w:rsidR="00C224BF" w:rsidRPr="002529CE" w:rsidRDefault="00C224BF" w:rsidP="006323B5">
      <w:pPr>
        <w:pStyle w:val="PR3"/>
        <w:rPr>
          <w:rFonts w:asciiTheme="minorHAnsi" w:hAnsiTheme="minorHAnsi" w:cstheme="minorHAnsi"/>
          <w:sz w:val="22"/>
          <w:szCs w:val="22"/>
        </w:rPr>
      </w:pPr>
      <w:r w:rsidRPr="002529CE">
        <w:rPr>
          <w:rFonts w:asciiTheme="minorHAnsi" w:eastAsia="Arial Unicode MS" w:hAnsiTheme="minorHAnsi" w:cstheme="minorHAnsi"/>
          <w:sz w:val="22"/>
          <w:szCs w:val="22"/>
        </w:rPr>
        <w:t xml:space="preserve">Physical Properties: </w:t>
      </w:r>
      <w:r w:rsidR="0087795E" w:rsidRPr="002529CE">
        <w:rPr>
          <w:rFonts w:asciiTheme="minorHAnsi" w:eastAsia="Arial Unicode MS" w:hAnsiTheme="minorHAnsi" w:cstheme="minorHAnsi"/>
          <w:sz w:val="22"/>
          <w:szCs w:val="22"/>
        </w:rPr>
        <w:t>5-gallon</w:t>
      </w:r>
      <w:r w:rsidRPr="002529CE">
        <w:rPr>
          <w:rFonts w:asciiTheme="minorHAnsi" w:eastAsia="Arial Unicode MS" w:hAnsiTheme="minorHAnsi" w:cstheme="minorHAnsi"/>
          <w:sz w:val="22"/>
          <w:szCs w:val="22"/>
        </w:rPr>
        <w:t xml:space="preserve"> (</w:t>
      </w:r>
      <w:r w:rsidR="0087795E" w:rsidRPr="002529CE">
        <w:rPr>
          <w:rFonts w:asciiTheme="minorHAnsi" w:eastAsia="Arial Unicode MS" w:hAnsiTheme="minorHAnsi" w:cstheme="minorHAnsi"/>
          <w:sz w:val="22"/>
          <w:szCs w:val="22"/>
        </w:rPr>
        <w:t>3.8-liter</w:t>
      </w:r>
      <w:r w:rsidRPr="002529CE">
        <w:rPr>
          <w:rFonts w:asciiTheme="minorHAnsi" w:eastAsia="Arial Unicode MS" w:hAnsiTheme="minorHAnsi" w:cstheme="minorHAnsi"/>
          <w:sz w:val="22"/>
          <w:szCs w:val="22"/>
        </w:rPr>
        <w:t xml:space="preserve">) pail, 60 </w:t>
      </w:r>
      <w:r w:rsidR="00482057" w:rsidRPr="002529CE">
        <w:rPr>
          <w:rFonts w:asciiTheme="minorHAnsi" w:eastAsia="Arial Unicode MS" w:hAnsiTheme="minorHAnsi" w:cstheme="minorHAnsi"/>
          <w:sz w:val="22"/>
          <w:szCs w:val="22"/>
        </w:rPr>
        <w:t>lbs.</w:t>
      </w:r>
      <w:r w:rsidRPr="002529CE">
        <w:rPr>
          <w:rFonts w:asciiTheme="minorHAnsi" w:eastAsia="Arial Unicode MS" w:hAnsiTheme="minorHAnsi" w:cstheme="minorHAnsi"/>
          <w:sz w:val="22"/>
          <w:szCs w:val="22"/>
        </w:rPr>
        <w:t xml:space="preserve"> (27.2 kg) weight</w:t>
      </w:r>
      <w:r w:rsidR="0087795E" w:rsidRPr="002529CE">
        <w:rPr>
          <w:rFonts w:asciiTheme="minorHAnsi" w:eastAsia="Arial Unicode MS" w:hAnsiTheme="minorHAnsi" w:cstheme="minorHAnsi"/>
          <w:sz w:val="22"/>
          <w:szCs w:val="22"/>
        </w:rPr>
        <w:t xml:space="preserve">, </w:t>
      </w:r>
      <w:r w:rsidR="008D1FA7" w:rsidRPr="002529CE">
        <w:rPr>
          <w:rFonts w:asciiTheme="minorHAnsi" w:eastAsia="Arial Unicode MS" w:hAnsiTheme="minorHAnsi" w:cstheme="minorHAnsi"/>
          <w:sz w:val="22"/>
          <w:szCs w:val="22"/>
        </w:rPr>
        <w:t>5</w:t>
      </w:r>
      <w:r w:rsidR="00F2044D" w:rsidRPr="002529CE">
        <w:rPr>
          <w:rFonts w:asciiTheme="minorHAnsi" w:eastAsia="Arial Unicode MS" w:hAnsiTheme="minorHAnsi" w:cstheme="minorHAnsi"/>
          <w:sz w:val="22"/>
          <w:szCs w:val="22"/>
        </w:rPr>
        <w:t>2</w:t>
      </w:r>
      <w:r w:rsidR="008D1FA7" w:rsidRPr="002529CE">
        <w:rPr>
          <w:rFonts w:asciiTheme="minorHAnsi" w:eastAsia="Arial Unicode MS" w:hAnsiTheme="minorHAnsi" w:cstheme="minorHAnsi"/>
          <w:sz w:val="22"/>
          <w:szCs w:val="22"/>
        </w:rPr>
        <w:t>-gallon</w:t>
      </w:r>
      <w:r w:rsidR="0087795E" w:rsidRPr="002529CE">
        <w:rPr>
          <w:rFonts w:asciiTheme="minorHAnsi" w:eastAsia="Arial Unicode MS" w:hAnsiTheme="minorHAnsi" w:cstheme="minorHAnsi"/>
          <w:sz w:val="22"/>
          <w:szCs w:val="22"/>
        </w:rPr>
        <w:t xml:space="preserve"> (</w:t>
      </w:r>
      <w:r w:rsidR="007D00E5" w:rsidRPr="002529CE">
        <w:rPr>
          <w:rFonts w:asciiTheme="minorHAnsi" w:eastAsia="Arial Unicode MS" w:hAnsiTheme="minorHAnsi" w:cstheme="minorHAnsi"/>
          <w:sz w:val="22"/>
          <w:szCs w:val="22"/>
        </w:rPr>
        <w:t>197</w:t>
      </w:r>
      <w:r w:rsidR="008D1FA7" w:rsidRPr="002529CE">
        <w:rPr>
          <w:rFonts w:asciiTheme="minorHAnsi" w:eastAsia="Arial Unicode MS" w:hAnsiTheme="minorHAnsi" w:cstheme="minorHAnsi"/>
          <w:sz w:val="22"/>
          <w:szCs w:val="22"/>
        </w:rPr>
        <w:t>-liter</w:t>
      </w:r>
      <w:r w:rsidR="007D00E5" w:rsidRPr="002529CE">
        <w:rPr>
          <w:rFonts w:asciiTheme="minorHAnsi" w:eastAsia="Arial Unicode MS" w:hAnsiTheme="minorHAnsi" w:cstheme="minorHAnsi"/>
          <w:sz w:val="22"/>
          <w:szCs w:val="22"/>
        </w:rPr>
        <w:t>)</w:t>
      </w:r>
      <w:r w:rsidR="008D1FA7" w:rsidRPr="002529CE">
        <w:rPr>
          <w:rFonts w:asciiTheme="minorHAnsi" w:eastAsia="Arial Unicode MS" w:hAnsiTheme="minorHAnsi" w:cstheme="minorHAnsi"/>
          <w:sz w:val="22"/>
          <w:szCs w:val="22"/>
        </w:rPr>
        <w:t xml:space="preserve"> drum, </w:t>
      </w:r>
      <w:r w:rsidR="007D00E5" w:rsidRPr="002529CE">
        <w:rPr>
          <w:rFonts w:asciiTheme="minorHAnsi" w:eastAsia="Arial Unicode MS" w:hAnsiTheme="minorHAnsi" w:cstheme="minorHAnsi"/>
          <w:sz w:val="22"/>
          <w:szCs w:val="22"/>
        </w:rPr>
        <w:t xml:space="preserve">624 </w:t>
      </w:r>
      <w:r w:rsidR="008D1FA7" w:rsidRPr="002529CE">
        <w:rPr>
          <w:rFonts w:asciiTheme="minorHAnsi" w:eastAsia="Arial Unicode MS" w:hAnsiTheme="minorHAnsi" w:cstheme="minorHAnsi"/>
          <w:sz w:val="22"/>
          <w:szCs w:val="22"/>
        </w:rPr>
        <w:t>lbs.</w:t>
      </w:r>
      <w:r w:rsidR="007D00E5" w:rsidRPr="002529CE">
        <w:rPr>
          <w:rFonts w:asciiTheme="minorHAnsi" w:eastAsia="Arial Unicode MS" w:hAnsiTheme="minorHAnsi" w:cstheme="minorHAnsi"/>
          <w:sz w:val="22"/>
          <w:szCs w:val="22"/>
        </w:rPr>
        <w:t xml:space="preserve"> (283 kg)</w:t>
      </w:r>
      <w:r w:rsidR="00C41E39" w:rsidRPr="002529CE">
        <w:rPr>
          <w:rFonts w:asciiTheme="minorHAnsi" w:eastAsia="Arial Unicode MS" w:hAnsiTheme="minorHAnsi" w:cstheme="minorHAnsi"/>
          <w:sz w:val="22"/>
          <w:szCs w:val="22"/>
        </w:rPr>
        <w:t>.</w:t>
      </w:r>
    </w:p>
    <w:p w14:paraId="66371ADD" w14:textId="13101572" w:rsidR="00442D6B" w:rsidRPr="002529CE" w:rsidRDefault="00A63179" w:rsidP="00C41E39">
      <w:pPr>
        <w:pStyle w:val="PR1"/>
        <w:rPr>
          <w:rFonts w:asciiTheme="minorHAnsi" w:hAnsiTheme="minorHAnsi" w:cstheme="minorHAnsi"/>
          <w:sz w:val="22"/>
          <w:szCs w:val="22"/>
        </w:rPr>
      </w:pPr>
      <w:r w:rsidRPr="002529CE">
        <w:rPr>
          <w:rFonts w:asciiTheme="minorHAnsi" w:hAnsiTheme="minorHAnsi" w:cstheme="minorHAnsi"/>
          <w:sz w:val="22"/>
          <w:szCs w:val="22"/>
        </w:rPr>
        <w:lastRenderedPageBreak/>
        <w:t>Fluid</w:t>
      </w:r>
      <w:r w:rsidR="00D87540" w:rsidRPr="002529CE">
        <w:rPr>
          <w:rFonts w:asciiTheme="minorHAnsi" w:hAnsiTheme="minorHAnsi" w:cstheme="minorHAnsi"/>
          <w:sz w:val="22"/>
          <w:szCs w:val="22"/>
        </w:rPr>
        <w:t>-Applied Vapor Permeable Transition and Flashing Membrane</w:t>
      </w:r>
    </w:p>
    <w:p w14:paraId="6B0E725D" w14:textId="641A4F33" w:rsidR="00936A9E" w:rsidRPr="002529CE" w:rsidRDefault="004F111F" w:rsidP="00D06432">
      <w:pPr>
        <w:pStyle w:val="PR2"/>
        <w:rPr>
          <w:rFonts w:asciiTheme="minorHAnsi" w:hAnsiTheme="minorHAnsi" w:cstheme="minorHAnsi"/>
          <w:bCs/>
          <w:color w:val="auto"/>
          <w:sz w:val="22"/>
          <w:szCs w:val="22"/>
        </w:rPr>
      </w:pPr>
      <w:r w:rsidRPr="002529CE">
        <w:rPr>
          <w:rFonts w:asciiTheme="minorHAnsi" w:hAnsiTheme="minorHAnsi" w:cstheme="minorHAnsi"/>
          <w:color w:val="auto"/>
          <w:sz w:val="22"/>
          <w:szCs w:val="22"/>
        </w:rPr>
        <w:t xml:space="preserve">Provide </w:t>
      </w:r>
      <w:r w:rsidR="005A2CDB" w:rsidRPr="002529CE">
        <w:rPr>
          <w:rFonts w:asciiTheme="minorHAnsi" w:hAnsiTheme="minorHAnsi" w:cstheme="minorHAnsi"/>
          <w:color w:val="auto"/>
          <w:sz w:val="22"/>
          <w:szCs w:val="22"/>
        </w:rPr>
        <w:t xml:space="preserve">a </w:t>
      </w:r>
      <w:r w:rsidR="00A63179" w:rsidRPr="002529CE">
        <w:rPr>
          <w:rFonts w:asciiTheme="minorHAnsi" w:hAnsiTheme="minorHAnsi" w:cstheme="minorHAnsi"/>
          <w:sz w:val="22"/>
          <w:szCs w:val="22"/>
        </w:rPr>
        <w:t>fluid</w:t>
      </w:r>
      <w:r w:rsidR="00D87540" w:rsidRPr="002529CE">
        <w:rPr>
          <w:rFonts w:asciiTheme="minorHAnsi" w:hAnsiTheme="minorHAnsi" w:cstheme="minorHAnsi"/>
          <w:sz w:val="22"/>
          <w:szCs w:val="22"/>
        </w:rPr>
        <w:t xml:space="preserve">-applied air barrier transition and flashing </w:t>
      </w:r>
      <w:r w:rsidR="008D1FA7" w:rsidRPr="002529CE">
        <w:rPr>
          <w:rFonts w:asciiTheme="minorHAnsi" w:hAnsiTheme="minorHAnsi" w:cstheme="minorHAnsi"/>
          <w:sz w:val="22"/>
          <w:szCs w:val="22"/>
        </w:rPr>
        <w:t>system</w:t>
      </w:r>
      <w:r w:rsidR="00936A9E" w:rsidRPr="002529CE">
        <w:rPr>
          <w:rFonts w:asciiTheme="minorHAnsi" w:hAnsiTheme="minorHAnsi" w:cstheme="minorHAnsi"/>
          <w:color w:val="auto"/>
          <w:sz w:val="22"/>
          <w:szCs w:val="22"/>
        </w:rPr>
        <w:t xml:space="preserve"> </w:t>
      </w:r>
      <w:r w:rsidR="008F49E3" w:rsidRPr="002529CE">
        <w:rPr>
          <w:rFonts w:asciiTheme="minorHAnsi" w:hAnsiTheme="minorHAnsi" w:cstheme="minorHAnsi"/>
          <w:color w:val="auto"/>
          <w:sz w:val="22"/>
          <w:szCs w:val="22"/>
        </w:rPr>
        <w:t>for all window jambs, headers, door openings, inside and outside corners, and other transitions</w:t>
      </w:r>
      <w:r w:rsidR="009D1E7F" w:rsidRPr="002529CE">
        <w:rPr>
          <w:rFonts w:asciiTheme="minorHAnsi" w:hAnsiTheme="minorHAnsi" w:cstheme="minorHAnsi"/>
          <w:color w:val="auto"/>
          <w:sz w:val="22"/>
          <w:szCs w:val="22"/>
        </w:rPr>
        <w:t xml:space="preserve">. </w:t>
      </w:r>
      <w:r w:rsidR="00D87540" w:rsidRPr="002529CE">
        <w:rPr>
          <w:rFonts w:asciiTheme="minorHAnsi" w:hAnsiTheme="minorHAnsi" w:cstheme="minorHAnsi"/>
          <w:sz w:val="22"/>
          <w:szCs w:val="22"/>
        </w:rPr>
        <w:t xml:space="preserve">Provide VaproLiqui-Flash™ </w:t>
      </w:r>
      <w:r w:rsidR="00F2044D" w:rsidRPr="002529CE">
        <w:rPr>
          <w:rFonts w:asciiTheme="minorHAnsi" w:hAnsiTheme="minorHAnsi" w:cstheme="minorHAnsi"/>
          <w:sz w:val="22"/>
          <w:szCs w:val="22"/>
        </w:rPr>
        <w:t xml:space="preserve">and VaproAirSeal </w:t>
      </w:r>
      <w:r w:rsidR="00D87540" w:rsidRPr="002529CE">
        <w:rPr>
          <w:rFonts w:asciiTheme="minorHAnsi" w:hAnsiTheme="minorHAnsi" w:cstheme="minorHAnsi"/>
          <w:sz w:val="22"/>
          <w:szCs w:val="22"/>
        </w:rPr>
        <w:t xml:space="preserve">by VaproShield, </w:t>
      </w:r>
      <w:r w:rsidR="00A63179" w:rsidRPr="002529CE">
        <w:rPr>
          <w:rFonts w:asciiTheme="minorHAnsi" w:hAnsiTheme="minorHAnsi" w:cstheme="minorHAnsi"/>
          <w:sz w:val="22"/>
          <w:szCs w:val="22"/>
        </w:rPr>
        <w:t>fluid</w:t>
      </w:r>
      <w:r w:rsidR="00D87540" w:rsidRPr="002529CE">
        <w:rPr>
          <w:rFonts w:asciiTheme="minorHAnsi" w:hAnsiTheme="minorHAnsi" w:cstheme="minorHAnsi"/>
          <w:sz w:val="22"/>
          <w:szCs w:val="22"/>
        </w:rPr>
        <w:t xml:space="preserve">-applied vapor-permeable air barrier flashing material with resistance to moisture and air leakage properties compatible with the primary </w:t>
      </w:r>
      <w:r w:rsidR="00A63179" w:rsidRPr="002529CE">
        <w:rPr>
          <w:rFonts w:asciiTheme="minorHAnsi" w:hAnsiTheme="minorHAnsi" w:cstheme="minorHAnsi"/>
          <w:sz w:val="22"/>
          <w:szCs w:val="22"/>
        </w:rPr>
        <w:t>fluid</w:t>
      </w:r>
      <w:r w:rsidR="00F2044D" w:rsidRPr="002529CE">
        <w:rPr>
          <w:rFonts w:asciiTheme="minorHAnsi" w:hAnsiTheme="minorHAnsi" w:cstheme="minorHAnsi"/>
          <w:sz w:val="22"/>
          <w:szCs w:val="22"/>
        </w:rPr>
        <w:t>-applied water-resistive vapor permeable air barrier</w:t>
      </w:r>
      <w:r w:rsidR="00D87540" w:rsidRPr="002529CE">
        <w:rPr>
          <w:rFonts w:asciiTheme="minorHAnsi" w:hAnsiTheme="minorHAnsi" w:cstheme="minorHAnsi"/>
          <w:sz w:val="22"/>
          <w:szCs w:val="22"/>
        </w:rPr>
        <w:t>, having the following properties:</w:t>
      </w:r>
    </w:p>
    <w:p w14:paraId="24465113" w14:textId="6BA00445" w:rsidR="000601EB" w:rsidRPr="002529CE" w:rsidRDefault="00F2044D" w:rsidP="006323B5">
      <w:pPr>
        <w:pStyle w:val="PR3"/>
        <w:rPr>
          <w:rFonts w:asciiTheme="minorHAnsi" w:hAnsiTheme="minorHAnsi" w:cstheme="minorHAnsi"/>
          <w:sz w:val="22"/>
          <w:szCs w:val="22"/>
        </w:rPr>
      </w:pPr>
      <w:r w:rsidRPr="002529CE">
        <w:rPr>
          <w:rFonts w:asciiTheme="minorHAnsi" w:hAnsiTheme="minorHAnsi" w:cstheme="minorHAnsi"/>
          <w:sz w:val="22"/>
          <w:szCs w:val="22"/>
        </w:rPr>
        <w:t xml:space="preserve">VaproLiqui-Flash™ Vapor Permeable Water Resistive Flashing </w:t>
      </w:r>
      <w:proofErr w:type="gramStart"/>
      <w:r w:rsidRPr="002529CE">
        <w:rPr>
          <w:rFonts w:asciiTheme="minorHAnsi" w:hAnsiTheme="minorHAnsi" w:cstheme="minorHAnsi"/>
          <w:sz w:val="22"/>
          <w:szCs w:val="22"/>
        </w:rPr>
        <w:t>For</w:t>
      </w:r>
      <w:proofErr w:type="gramEnd"/>
      <w:r w:rsidRPr="002529CE">
        <w:rPr>
          <w:rFonts w:asciiTheme="minorHAnsi" w:hAnsiTheme="minorHAnsi" w:cstheme="minorHAnsi"/>
          <w:sz w:val="22"/>
          <w:szCs w:val="22"/>
        </w:rPr>
        <w:t xml:space="preserve"> Rough Openings.</w:t>
      </w:r>
    </w:p>
    <w:p w14:paraId="3B52BF49" w14:textId="6D80973F" w:rsidR="00F2044D" w:rsidRPr="002529CE" w:rsidRDefault="007D00E5" w:rsidP="007D00E5">
      <w:pPr>
        <w:pStyle w:val="PR4"/>
        <w:rPr>
          <w:rFonts w:asciiTheme="minorHAnsi" w:hAnsiTheme="minorHAnsi" w:cstheme="minorHAnsi"/>
          <w:sz w:val="22"/>
          <w:szCs w:val="22"/>
        </w:rPr>
      </w:pPr>
      <w:r w:rsidRPr="002529CE">
        <w:rPr>
          <w:rFonts w:asciiTheme="minorHAnsi" w:hAnsiTheme="minorHAnsi" w:cstheme="minorHAnsi"/>
          <w:sz w:val="22"/>
          <w:szCs w:val="22"/>
        </w:rPr>
        <w:t xml:space="preserve">Same </w:t>
      </w:r>
      <w:bookmarkStart w:id="0" w:name="_Hlk204240284"/>
      <w:r w:rsidRPr="002529CE">
        <w:rPr>
          <w:rFonts w:asciiTheme="minorHAnsi" w:hAnsiTheme="minorHAnsi" w:cstheme="minorHAnsi"/>
          <w:sz w:val="22"/>
          <w:szCs w:val="22"/>
        </w:rPr>
        <w:t>vapor-permeable properties as VaproLiqui-Shield™ primary air barrier</w:t>
      </w:r>
      <w:bookmarkEnd w:id="0"/>
      <w:r w:rsidR="00F2044D" w:rsidRPr="002529CE">
        <w:rPr>
          <w:rFonts w:asciiTheme="minorHAnsi" w:hAnsiTheme="minorHAnsi" w:cstheme="minorHAnsi"/>
          <w:sz w:val="22"/>
          <w:szCs w:val="22"/>
        </w:rPr>
        <w:t>.</w:t>
      </w:r>
    </w:p>
    <w:p w14:paraId="203EC07A" w14:textId="77777777" w:rsidR="007D00E5" w:rsidRPr="002529CE" w:rsidRDefault="007D00E5" w:rsidP="00F2044D">
      <w:pPr>
        <w:pStyle w:val="PR4"/>
        <w:rPr>
          <w:rFonts w:asciiTheme="minorHAnsi" w:hAnsiTheme="minorHAnsi" w:cstheme="minorHAnsi"/>
          <w:sz w:val="22"/>
          <w:szCs w:val="22"/>
        </w:rPr>
      </w:pPr>
      <w:r w:rsidRPr="002529CE">
        <w:rPr>
          <w:rFonts w:asciiTheme="minorHAnsi" w:hAnsiTheme="minorHAnsi" w:cstheme="minorHAnsi"/>
          <w:sz w:val="22"/>
          <w:szCs w:val="22"/>
        </w:rPr>
        <w:t xml:space="preserve">Application: 20 oz. (.57kg) sausage </w:t>
      </w:r>
    </w:p>
    <w:p w14:paraId="00A584BE" w14:textId="77777777" w:rsidR="007D00E5" w:rsidRPr="002529CE" w:rsidRDefault="007D00E5" w:rsidP="007D00E5">
      <w:pPr>
        <w:pStyle w:val="PR5"/>
        <w:rPr>
          <w:rFonts w:asciiTheme="minorHAnsi" w:hAnsiTheme="minorHAnsi" w:cstheme="minorHAnsi"/>
          <w:szCs w:val="22"/>
        </w:rPr>
      </w:pPr>
      <w:r w:rsidRPr="002529CE">
        <w:rPr>
          <w:rFonts w:asciiTheme="minorHAnsi" w:hAnsiTheme="minorHAnsi" w:cstheme="minorHAnsi"/>
          <w:szCs w:val="22"/>
        </w:rPr>
        <w:t xml:space="preserve">Application Temperature: 35°F to 110°F (1.7°C to 43°C) </w:t>
      </w:r>
    </w:p>
    <w:p w14:paraId="06A9C460" w14:textId="77777777" w:rsidR="007D00E5" w:rsidRPr="002529CE" w:rsidRDefault="007D00E5" w:rsidP="007D00E5">
      <w:pPr>
        <w:pStyle w:val="PR5"/>
        <w:rPr>
          <w:rFonts w:asciiTheme="minorHAnsi" w:hAnsiTheme="minorHAnsi" w:cstheme="minorHAnsi"/>
          <w:szCs w:val="22"/>
        </w:rPr>
      </w:pPr>
      <w:r w:rsidRPr="002529CE">
        <w:rPr>
          <w:rFonts w:asciiTheme="minorHAnsi" w:hAnsiTheme="minorHAnsi" w:cstheme="minorHAnsi"/>
          <w:szCs w:val="22"/>
        </w:rPr>
        <w:t xml:space="preserve">Application Method: Sausage gun, putty knife, or brush </w:t>
      </w:r>
    </w:p>
    <w:p w14:paraId="55E0F71D" w14:textId="1488EC51" w:rsidR="007D00E5" w:rsidRPr="002529CE" w:rsidRDefault="007D00E5" w:rsidP="007D00E5">
      <w:pPr>
        <w:pStyle w:val="PR5"/>
        <w:rPr>
          <w:rFonts w:asciiTheme="minorHAnsi" w:hAnsiTheme="minorHAnsi" w:cstheme="minorHAnsi"/>
          <w:szCs w:val="22"/>
        </w:rPr>
      </w:pPr>
      <w:r w:rsidRPr="002529CE">
        <w:rPr>
          <w:rFonts w:asciiTheme="minorHAnsi" w:hAnsiTheme="minorHAnsi" w:cstheme="minorHAnsi"/>
          <w:szCs w:val="22"/>
        </w:rPr>
        <w:t xml:space="preserve">Application Thickness: 12-15 wet mils for detail work </w:t>
      </w:r>
    </w:p>
    <w:p w14:paraId="590764C2" w14:textId="77777777" w:rsidR="007D00E5" w:rsidRPr="002529CE" w:rsidRDefault="007D00E5" w:rsidP="007D00E5">
      <w:pPr>
        <w:pStyle w:val="PR5"/>
        <w:rPr>
          <w:rFonts w:asciiTheme="minorHAnsi" w:hAnsiTheme="minorHAnsi" w:cstheme="minorHAnsi"/>
          <w:szCs w:val="22"/>
        </w:rPr>
      </w:pPr>
      <w:r w:rsidRPr="002529CE">
        <w:rPr>
          <w:rFonts w:asciiTheme="minorHAnsi" w:hAnsiTheme="minorHAnsi" w:cstheme="minorHAnsi"/>
          <w:szCs w:val="22"/>
        </w:rPr>
        <w:t xml:space="preserve">Tack-free time: 25-35 minutes at 77°F (25°C) and 50% RH </w:t>
      </w:r>
    </w:p>
    <w:p w14:paraId="0521F523" w14:textId="0F6B1F4A" w:rsidR="00F2044D" w:rsidRPr="002529CE" w:rsidRDefault="007D00E5" w:rsidP="007D00E5">
      <w:pPr>
        <w:pStyle w:val="PR5"/>
        <w:rPr>
          <w:rFonts w:asciiTheme="minorHAnsi" w:hAnsiTheme="minorHAnsi" w:cstheme="minorHAnsi"/>
          <w:szCs w:val="22"/>
        </w:rPr>
      </w:pPr>
      <w:r w:rsidRPr="002529CE">
        <w:rPr>
          <w:rFonts w:asciiTheme="minorHAnsi" w:hAnsiTheme="minorHAnsi" w:cstheme="minorHAnsi"/>
          <w:szCs w:val="22"/>
        </w:rPr>
        <w:t>Pass: CDPH/EHLB/Standard Method V1.2 (Sect. 01350) VOC test</w:t>
      </w:r>
    </w:p>
    <w:p w14:paraId="256B2F80" w14:textId="004B87FC" w:rsidR="00AB7B7A" w:rsidRPr="002529CE" w:rsidRDefault="00AB7B7A" w:rsidP="00AB7B7A">
      <w:pPr>
        <w:pStyle w:val="PR3"/>
        <w:rPr>
          <w:rFonts w:asciiTheme="minorHAnsi" w:hAnsiTheme="minorHAnsi" w:cstheme="minorHAnsi"/>
          <w:sz w:val="22"/>
          <w:szCs w:val="22"/>
        </w:rPr>
      </w:pPr>
      <w:r w:rsidRPr="002529CE">
        <w:rPr>
          <w:rFonts w:asciiTheme="minorHAnsi" w:hAnsiTheme="minorHAnsi" w:cstheme="minorHAnsi"/>
          <w:sz w:val="22"/>
          <w:szCs w:val="22"/>
        </w:rPr>
        <w:t xml:space="preserve">VaproAirSeal Vapor Permeable Water Resistive Flashing for coverage </w:t>
      </w:r>
      <w:r w:rsidR="005A2CDB" w:rsidRPr="002529CE">
        <w:rPr>
          <w:rFonts w:asciiTheme="minorHAnsi" w:hAnsiTheme="minorHAnsi" w:cstheme="minorHAnsi"/>
          <w:sz w:val="22"/>
          <w:szCs w:val="22"/>
        </w:rPr>
        <w:t xml:space="preserve">of </w:t>
      </w:r>
      <w:r w:rsidRPr="002529CE">
        <w:rPr>
          <w:rFonts w:asciiTheme="minorHAnsi" w:hAnsiTheme="minorHAnsi" w:cstheme="minorHAnsi"/>
          <w:sz w:val="22"/>
          <w:szCs w:val="22"/>
        </w:rPr>
        <w:t>exposed gypsum edges.</w:t>
      </w:r>
    </w:p>
    <w:p w14:paraId="1C09F7AD" w14:textId="3E23B3D1" w:rsidR="00AB7B7A" w:rsidRPr="002529CE" w:rsidRDefault="00771892" w:rsidP="00AB7B7A">
      <w:pPr>
        <w:pStyle w:val="PR4"/>
        <w:rPr>
          <w:rFonts w:asciiTheme="minorHAnsi" w:hAnsiTheme="minorHAnsi" w:cstheme="minorHAnsi"/>
          <w:sz w:val="22"/>
          <w:szCs w:val="22"/>
        </w:rPr>
      </w:pPr>
      <w:r w:rsidRPr="002529CE">
        <w:rPr>
          <w:rFonts w:asciiTheme="minorHAnsi" w:hAnsiTheme="minorHAnsi" w:cstheme="minorHAnsi"/>
          <w:sz w:val="22"/>
          <w:szCs w:val="22"/>
        </w:rPr>
        <w:t>Similar</w:t>
      </w:r>
      <w:r w:rsidR="00AB7B7A" w:rsidRPr="002529CE">
        <w:rPr>
          <w:rFonts w:asciiTheme="minorHAnsi" w:hAnsiTheme="minorHAnsi" w:cstheme="minorHAnsi"/>
          <w:sz w:val="22"/>
          <w:szCs w:val="22"/>
        </w:rPr>
        <w:t xml:space="preserve"> vapor-permeable properties as </w:t>
      </w:r>
      <w:r w:rsidR="005A2CDB" w:rsidRPr="002529CE">
        <w:rPr>
          <w:rFonts w:asciiTheme="minorHAnsi" w:hAnsiTheme="minorHAnsi" w:cstheme="minorHAnsi"/>
          <w:sz w:val="22"/>
          <w:szCs w:val="22"/>
        </w:rPr>
        <w:t>Vapro</w:t>
      </w:r>
      <w:r w:rsidRPr="002529CE">
        <w:rPr>
          <w:rFonts w:asciiTheme="minorHAnsi" w:hAnsiTheme="minorHAnsi" w:cstheme="minorHAnsi"/>
          <w:sz w:val="22"/>
          <w:szCs w:val="22"/>
        </w:rPr>
        <w:t>Liqui-Shield,</w:t>
      </w:r>
      <w:r w:rsidR="005A2CDB" w:rsidRPr="002529CE">
        <w:rPr>
          <w:rFonts w:asciiTheme="minorHAnsi" w:hAnsiTheme="minorHAnsi" w:cstheme="minorHAnsi"/>
          <w:sz w:val="22"/>
          <w:szCs w:val="22"/>
        </w:rPr>
        <w:t xml:space="preserve"> </w:t>
      </w:r>
      <w:r w:rsidR="00AB7B7A" w:rsidRPr="002529CE">
        <w:rPr>
          <w:rFonts w:asciiTheme="minorHAnsi" w:hAnsiTheme="minorHAnsi" w:cstheme="minorHAnsi"/>
          <w:sz w:val="22"/>
          <w:szCs w:val="22"/>
        </w:rPr>
        <w:t>primary air barrier.</w:t>
      </w:r>
    </w:p>
    <w:p w14:paraId="456F67D6" w14:textId="45FA442F" w:rsidR="00AB7B7A" w:rsidRPr="002529CE" w:rsidRDefault="00AB7B7A" w:rsidP="00AB7B7A">
      <w:pPr>
        <w:pStyle w:val="PR4"/>
        <w:rPr>
          <w:rFonts w:asciiTheme="minorHAnsi" w:hAnsiTheme="minorHAnsi" w:cstheme="minorHAnsi"/>
          <w:sz w:val="22"/>
          <w:szCs w:val="22"/>
        </w:rPr>
      </w:pPr>
      <w:r w:rsidRPr="002529CE">
        <w:rPr>
          <w:rFonts w:asciiTheme="minorHAnsi" w:hAnsiTheme="minorHAnsi" w:cstheme="minorHAnsi"/>
          <w:sz w:val="22"/>
          <w:szCs w:val="22"/>
        </w:rPr>
        <w:t>Application: 20 oz. (</w:t>
      </w:r>
      <w:r w:rsidR="007B31B8" w:rsidRPr="002529CE">
        <w:rPr>
          <w:rFonts w:asciiTheme="minorHAnsi" w:hAnsiTheme="minorHAnsi" w:cstheme="minorHAnsi"/>
          <w:sz w:val="22"/>
          <w:szCs w:val="22"/>
        </w:rPr>
        <w:t>0</w:t>
      </w:r>
      <w:r w:rsidRPr="002529CE">
        <w:rPr>
          <w:rFonts w:asciiTheme="minorHAnsi" w:hAnsiTheme="minorHAnsi" w:cstheme="minorHAnsi"/>
          <w:sz w:val="22"/>
          <w:szCs w:val="22"/>
        </w:rPr>
        <w:t xml:space="preserve">.57kg) sausage </w:t>
      </w:r>
    </w:p>
    <w:p w14:paraId="5DEF5B3A" w14:textId="77777777" w:rsidR="00AB7B7A" w:rsidRPr="002529CE" w:rsidRDefault="00AB7B7A" w:rsidP="00AB7B7A">
      <w:pPr>
        <w:pStyle w:val="PR5"/>
        <w:rPr>
          <w:rFonts w:asciiTheme="minorHAnsi" w:hAnsiTheme="minorHAnsi" w:cstheme="minorHAnsi"/>
          <w:szCs w:val="22"/>
        </w:rPr>
      </w:pPr>
      <w:r w:rsidRPr="002529CE">
        <w:rPr>
          <w:rFonts w:asciiTheme="minorHAnsi" w:hAnsiTheme="minorHAnsi" w:cstheme="minorHAnsi"/>
          <w:szCs w:val="22"/>
        </w:rPr>
        <w:t xml:space="preserve">Application Temperature: 35°F to 110°F (1.7°C to 43°C) </w:t>
      </w:r>
    </w:p>
    <w:p w14:paraId="428B9BC8" w14:textId="77777777" w:rsidR="00AB7B7A" w:rsidRPr="002529CE" w:rsidRDefault="00AB7B7A" w:rsidP="00AB7B7A">
      <w:pPr>
        <w:pStyle w:val="PR5"/>
        <w:rPr>
          <w:rFonts w:asciiTheme="minorHAnsi" w:hAnsiTheme="minorHAnsi" w:cstheme="minorHAnsi"/>
          <w:szCs w:val="22"/>
        </w:rPr>
      </w:pPr>
      <w:r w:rsidRPr="002529CE">
        <w:rPr>
          <w:rFonts w:asciiTheme="minorHAnsi" w:hAnsiTheme="minorHAnsi" w:cstheme="minorHAnsi"/>
          <w:szCs w:val="22"/>
        </w:rPr>
        <w:t xml:space="preserve">Application Method: Sausage gun, putty knife, or brush </w:t>
      </w:r>
    </w:p>
    <w:p w14:paraId="00E42E16" w14:textId="77777777" w:rsidR="00AB7B7A" w:rsidRPr="002529CE" w:rsidRDefault="00AB7B7A" w:rsidP="00AB7B7A">
      <w:pPr>
        <w:pStyle w:val="PR5"/>
        <w:rPr>
          <w:rFonts w:asciiTheme="minorHAnsi" w:hAnsiTheme="minorHAnsi" w:cstheme="minorHAnsi"/>
          <w:szCs w:val="22"/>
        </w:rPr>
      </w:pPr>
      <w:r w:rsidRPr="002529CE">
        <w:rPr>
          <w:rFonts w:asciiTheme="minorHAnsi" w:hAnsiTheme="minorHAnsi" w:cstheme="minorHAnsi"/>
          <w:szCs w:val="22"/>
        </w:rPr>
        <w:t xml:space="preserve">Application Thickness: 12-15 wet mils for detail work; 30-50 wet mils total when used with reinforcing fabric </w:t>
      </w:r>
    </w:p>
    <w:p w14:paraId="4CC8C115" w14:textId="77777777" w:rsidR="00AB7B7A" w:rsidRPr="002529CE" w:rsidRDefault="00AB7B7A" w:rsidP="00AB7B7A">
      <w:pPr>
        <w:pStyle w:val="PR5"/>
        <w:rPr>
          <w:rFonts w:asciiTheme="minorHAnsi" w:hAnsiTheme="minorHAnsi" w:cstheme="minorHAnsi"/>
          <w:szCs w:val="22"/>
        </w:rPr>
      </w:pPr>
      <w:r w:rsidRPr="002529CE">
        <w:rPr>
          <w:rFonts w:asciiTheme="minorHAnsi" w:hAnsiTheme="minorHAnsi" w:cstheme="minorHAnsi"/>
          <w:szCs w:val="22"/>
        </w:rPr>
        <w:t xml:space="preserve">Tack-free time: 25-35 minutes at 77°F (25°C) and 50% RH </w:t>
      </w:r>
    </w:p>
    <w:p w14:paraId="4CA41A39" w14:textId="77777777" w:rsidR="00AB7B7A" w:rsidRPr="002529CE" w:rsidRDefault="00AB7B7A" w:rsidP="00AB7B7A">
      <w:pPr>
        <w:pStyle w:val="PR5"/>
        <w:rPr>
          <w:rFonts w:asciiTheme="minorHAnsi" w:hAnsiTheme="minorHAnsi" w:cstheme="minorHAnsi"/>
          <w:szCs w:val="22"/>
        </w:rPr>
      </w:pPr>
      <w:r w:rsidRPr="002529CE">
        <w:rPr>
          <w:rFonts w:asciiTheme="minorHAnsi" w:hAnsiTheme="minorHAnsi" w:cstheme="minorHAnsi"/>
          <w:szCs w:val="22"/>
        </w:rPr>
        <w:t>Pass: CDPH/EHLB/Standard Method V1.2 (Sect. 01350) VOC test</w:t>
      </w:r>
    </w:p>
    <w:p w14:paraId="31248902" w14:textId="03868E2E" w:rsidR="005A2CDB" w:rsidRPr="002529CE" w:rsidRDefault="00482057" w:rsidP="006323B5">
      <w:pPr>
        <w:pStyle w:val="PR3"/>
        <w:rPr>
          <w:rFonts w:asciiTheme="minorHAnsi" w:hAnsiTheme="minorHAnsi" w:cstheme="minorHAnsi"/>
          <w:sz w:val="22"/>
          <w:szCs w:val="22"/>
        </w:rPr>
      </w:pPr>
      <w:r w:rsidRPr="002529CE">
        <w:rPr>
          <w:rFonts w:asciiTheme="minorHAnsi" w:hAnsiTheme="minorHAnsi" w:cstheme="minorHAnsi"/>
          <w:sz w:val="22"/>
          <w:szCs w:val="22"/>
        </w:rPr>
        <w:t>VaproFlashing SA</w:t>
      </w:r>
      <w:r w:rsidR="005A2CDB" w:rsidRPr="002529CE">
        <w:rPr>
          <w:rFonts w:asciiTheme="minorHAnsi" w:hAnsiTheme="minorHAnsi" w:cstheme="minorHAnsi"/>
          <w:sz w:val="22"/>
          <w:szCs w:val="22"/>
        </w:rPr>
        <w:t xml:space="preserve"> </w:t>
      </w:r>
      <w:r w:rsidRPr="002529CE">
        <w:rPr>
          <w:rFonts w:asciiTheme="minorHAnsi" w:hAnsiTheme="minorHAnsi" w:cstheme="minorHAnsi"/>
          <w:sz w:val="22"/>
          <w:szCs w:val="22"/>
        </w:rPr>
        <w:t xml:space="preserve">air, water, and vapor barrier flashing with an aggressive pressure-sensitive adhesive, </w:t>
      </w:r>
      <w:r w:rsidR="005A2CDB" w:rsidRPr="002529CE">
        <w:rPr>
          <w:rFonts w:asciiTheme="minorHAnsi" w:hAnsiTheme="minorHAnsi" w:cstheme="minorHAnsi"/>
          <w:sz w:val="22"/>
          <w:szCs w:val="22"/>
        </w:rPr>
        <w:t>white</w:t>
      </w:r>
      <w:r w:rsidR="00936A9E" w:rsidRPr="002529CE">
        <w:rPr>
          <w:rFonts w:asciiTheme="minorHAnsi" w:hAnsiTheme="minorHAnsi" w:cstheme="minorHAnsi"/>
          <w:sz w:val="22"/>
          <w:szCs w:val="22"/>
        </w:rPr>
        <w:t>:</w:t>
      </w:r>
      <w:r w:rsidR="0059237F" w:rsidRPr="002529CE">
        <w:rPr>
          <w:rFonts w:asciiTheme="minorHAnsi" w:hAnsiTheme="minorHAnsi" w:cstheme="minorHAnsi"/>
          <w:sz w:val="22"/>
          <w:szCs w:val="22"/>
        </w:rPr>
        <w:t xml:space="preserve"> </w:t>
      </w:r>
      <w:r w:rsidR="00AD13AE" w:rsidRPr="002529CE">
        <w:rPr>
          <w:rFonts w:asciiTheme="minorHAnsi" w:hAnsiTheme="minorHAnsi" w:cstheme="minorHAnsi"/>
          <w:sz w:val="22"/>
          <w:szCs w:val="22"/>
        </w:rPr>
        <w:t xml:space="preserve">4, 6, </w:t>
      </w:r>
      <w:r w:rsidR="00936A9E" w:rsidRPr="002529CE">
        <w:rPr>
          <w:rFonts w:asciiTheme="minorHAnsi" w:hAnsiTheme="minorHAnsi" w:cstheme="minorHAnsi"/>
          <w:sz w:val="22"/>
          <w:szCs w:val="22"/>
        </w:rPr>
        <w:t>1</w:t>
      </w:r>
      <w:r w:rsidRPr="002529CE">
        <w:rPr>
          <w:rFonts w:asciiTheme="minorHAnsi" w:hAnsiTheme="minorHAnsi" w:cstheme="minorHAnsi"/>
          <w:sz w:val="22"/>
          <w:szCs w:val="22"/>
        </w:rPr>
        <w:t>2</w:t>
      </w:r>
      <w:r w:rsidR="00936A9E" w:rsidRPr="002529CE">
        <w:rPr>
          <w:rFonts w:asciiTheme="minorHAnsi" w:hAnsiTheme="minorHAnsi" w:cstheme="minorHAnsi"/>
          <w:sz w:val="22"/>
          <w:szCs w:val="22"/>
        </w:rPr>
        <w:t xml:space="preserve"> inches </w:t>
      </w:r>
      <w:r w:rsidR="00BE6BA7" w:rsidRPr="002529CE">
        <w:rPr>
          <w:rFonts w:asciiTheme="minorHAnsi" w:hAnsiTheme="minorHAnsi" w:cstheme="minorHAnsi"/>
          <w:sz w:val="22"/>
          <w:szCs w:val="22"/>
        </w:rPr>
        <w:t>(</w:t>
      </w:r>
      <w:r w:rsidR="00AD13AE" w:rsidRPr="002529CE">
        <w:rPr>
          <w:rFonts w:asciiTheme="minorHAnsi" w:hAnsiTheme="minorHAnsi" w:cstheme="minorHAnsi"/>
          <w:sz w:val="22"/>
          <w:szCs w:val="22"/>
        </w:rPr>
        <w:t xml:space="preserve">10.3, 15.2, </w:t>
      </w:r>
      <w:r w:rsidR="00D92669" w:rsidRPr="002529CE">
        <w:rPr>
          <w:rFonts w:asciiTheme="minorHAnsi" w:hAnsiTheme="minorHAnsi" w:cstheme="minorHAnsi"/>
          <w:sz w:val="22"/>
          <w:szCs w:val="22"/>
        </w:rPr>
        <w:t>30.5</w:t>
      </w:r>
      <w:r w:rsidR="00BE6BA7" w:rsidRPr="002529CE">
        <w:rPr>
          <w:rFonts w:asciiTheme="minorHAnsi" w:hAnsiTheme="minorHAnsi" w:cstheme="minorHAnsi"/>
          <w:sz w:val="22"/>
          <w:szCs w:val="22"/>
        </w:rPr>
        <w:t xml:space="preserve"> </w:t>
      </w:r>
      <w:r w:rsidR="00D92669" w:rsidRPr="002529CE">
        <w:rPr>
          <w:rFonts w:asciiTheme="minorHAnsi" w:hAnsiTheme="minorHAnsi" w:cstheme="minorHAnsi"/>
          <w:sz w:val="22"/>
          <w:szCs w:val="22"/>
        </w:rPr>
        <w:t>c</w:t>
      </w:r>
      <w:r w:rsidR="00BE6BA7" w:rsidRPr="002529CE">
        <w:rPr>
          <w:rFonts w:asciiTheme="minorHAnsi" w:hAnsiTheme="minorHAnsi" w:cstheme="minorHAnsi"/>
          <w:sz w:val="22"/>
          <w:szCs w:val="22"/>
        </w:rPr>
        <w:t xml:space="preserve">m) </w:t>
      </w:r>
      <w:r w:rsidR="00536671" w:rsidRPr="002529CE">
        <w:rPr>
          <w:rFonts w:asciiTheme="minorHAnsi" w:hAnsiTheme="minorHAnsi" w:cstheme="minorHAnsi"/>
          <w:sz w:val="22"/>
          <w:szCs w:val="22"/>
        </w:rPr>
        <w:t>wide x 10</w:t>
      </w:r>
      <w:r w:rsidRPr="002529CE">
        <w:rPr>
          <w:rFonts w:asciiTheme="minorHAnsi" w:hAnsiTheme="minorHAnsi" w:cstheme="minorHAnsi"/>
          <w:sz w:val="22"/>
          <w:szCs w:val="22"/>
        </w:rPr>
        <w:t>0</w:t>
      </w:r>
      <w:r w:rsidR="00936A9E" w:rsidRPr="002529CE">
        <w:rPr>
          <w:rFonts w:asciiTheme="minorHAnsi" w:hAnsiTheme="minorHAnsi" w:cstheme="minorHAnsi"/>
          <w:sz w:val="22"/>
          <w:szCs w:val="22"/>
        </w:rPr>
        <w:t xml:space="preserve"> feet </w:t>
      </w:r>
      <w:r w:rsidR="00536671" w:rsidRPr="002529CE">
        <w:rPr>
          <w:rFonts w:asciiTheme="minorHAnsi" w:hAnsiTheme="minorHAnsi" w:cstheme="minorHAnsi"/>
          <w:sz w:val="22"/>
          <w:szCs w:val="22"/>
        </w:rPr>
        <w:t>(</w:t>
      </w:r>
      <w:r w:rsidR="00D92669" w:rsidRPr="002529CE">
        <w:rPr>
          <w:rFonts w:asciiTheme="minorHAnsi" w:hAnsiTheme="minorHAnsi" w:cstheme="minorHAnsi"/>
          <w:sz w:val="22"/>
          <w:szCs w:val="22"/>
        </w:rPr>
        <w:t xml:space="preserve">30.48 </w:t>
      </w:r>
      <w:r w:rsidR="00BE6BA7" w:rsidRPr="002529CE">
        <w:rPr>
          <w:rFonts w:asciiTheme="minorHAnsi" w:hAnsiTheme="minorHAnsi" w:cstheme="minorHAnsi"/>
          <w:sz w:val="22"/>
          <w:szCs w:val="22"/>
        </w:rPr>
        <w:t xml:space="preserve">m) </w:t>
      </w:r>
      <w:r w:rsidR="00936A9E" w:rsidRPr="002529CE">
        <w:rPr>
          <w:rFonts w:asciiTheme="minorHAnsi" w:hAnsiTheme="minorHAnsi" w:cstheme="minorHAnsi"/>
          <w:sz w:val="22"/>
          <w:szCs w:val="22"/>
        </w:rPr>
        <w:t>long</w:t>
      </w:r>
      <w:r w:rsidR="00C87F92" w:rsidRPr="002529CE">
        <w:rPr>
          <w:rFonts w:asciiTheme="minorHAnsi" w:hAnsiTheme="minorHAnsi" w:cstheme="minorHAnsi"/>
          <w:sz w:val="22"/>
          <w:szCs w:val="22"/>
        </w:rPr>
        <w:t>.</w:t>
      </w:r>
      <w:r w:rsidR="00936A9E" w:rsidRPr="002529CE">
        <w:rPr>
          <w:rFonts w:asciiTheme="minorHAnsi" w:hAnsiTheme="minorHAnsi" w:cstheme="minorHAnsi"/>
          <w:sz w:val="22"/>
          <w:szCs w:val="22"/>
        </w:rPr>
        <w:t xml:space="preserve"> </w:t>
      </w:r>
    </w:p>
    <w:p w14:paraId="12B1441F" w14:textId="08EEC690" w:rsidR="005A2CDB" w:rsidRPr="002529CE" w:rsidRDefault="005A2CDB" w:rsidP="005A2CDB">
      <w:pPr>
        <w:pStyle w:val="PR4"/>
        <w:rPr>
          <w:rFonts w:asciiTheme="minorHAnsi" w:hAnsiTheme="minorHAnsi" w:cstheme="minorHAnsi"/>
          <w:sz w:val="22"/>
          <w:szCs w:val="22"/>
        </w:rPr>
      </w:pPr>
      <w:r w:rsidRPr="002529CE">
        <w:rPr>
          <w:rFonts w:asciiTheme="minorHAnsi" w:hAnsiTheme="minorHAnsi" w:cstheme="minorHAnsi"/>
          <w:sz w:val="22"/>
          <w:szCs w:val="22"/>
        </w:rPr>
        <w:t xml:space="preserve">Provide </w:t>
      </w:r>
      <w:r w:rsidR="00D92669" w:rsidRPr="002529CE">
        <w:rPr>
          <w:rFonts w:asciiTheme="minorHAnsi" w:hAnsiTheme="minorHAnsi" w:cstheme="minorHAnsi"/>
          <w:sz w:val="22"/>
          <w:szCs w:val="22"/>
        </w:rPr>
        <w:t>VaproFlashing SA</w:t>
      </w:r>
      <w:r w:rsidRPr="002529CE">
        <w:rPr>
          <w:rFonts w:asciiTheme="minorHAnsi" w:hAnsiTheme="minorHAnsi" w:cstheme="minorHAnsi"/>
          <w:sz w:val="22"/>
          <w:szCs w:val="22"/>
        </w:rPr>
        <w:t xml:space="preserve"> at all joints, corners, transitions, and rough openings. </w:t>
      </w:r>
    </w:p>
    <w:p w14:paraId="2233D348" w14:textId="76748431" w:rsidR="005A2CDB" w:rsidRPr="002529CE" w:rsidRDefault="0028296E" w:rsidP="005A2CDB">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rPr>
          <w:rFonts w:asciiTheme="minorHAnsi" w:hAnsiTheme="minorHAnsi" w:cstheme="minorHAnsi"/>
          <w:sz w:val="22"/>
          <w:szCs w:val="22"/>
        </w:rPr>
      </w:pPr>
      <w:r w:rsidRPr="002529CE">
        <w:rPr>
          <w:rFonts w:asciiTheme="minorHAnsi" w:hAnsiTheme="minorHAnsi" w:cstheme="minorHAnsi"/>
          <w:b/>
          <w:sz w:val="22"/>
          <w:szCs w:val="22"/>
        </w:rPr>
        <w:t>SPEC WRITERS NOTE:</w:t>
      </w:r>
      <w:r w:rsidRPr="002529CE">
        <w:rPr>
          <w:rFonts w:asciiTheme="minorHAnsi" w:hAnsiTheme="minorHAnsi" w:cstheme="minorHAnsi"/>
          <w:sz w:val="22"/>
          <w:szCs w:val="22"/>
        </w:rPr>
        <w:t xml:space="preserve"> Acceptable substrates for VaproLiqui-Shield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 Permeable Air Barrier include: concrete, CMU block, plywood, framing lumber, OSB, brick, metal (steel, aluminum), MGO board, and exterior gypsum sheathing</w:t>
      </w:r>
      <w:r w:rsidR="00341AD2" w:rsidRPr="002529CE">
        <w:rPr>
          <w:rFonts w:asciiTheme="minorHAnsi" w:hAnsiTheme="minorHAnsi" w:cstheme="minorHAnsi"/>
          <w:sz w:val="22"/>
          <w:szCs w:val="22"/>
        </w:rPr>
        <w:t>—best</w:t>
      </w:r>
      <w:r w:rsidRPr="002529CE">
        <w:rPr>
          <w:rFonts w:asciiTheme="minorHAnsi" w:hAnsiTheme="minorHAnsi" w:cstheme="minorHAnsi"/>
          <w:sz w:val="22"/>
          <w:szCs w:val="22"/>
        </w:rPr>
        <w:t xml:space="preserve"> practice guidelines for the application of VaproLiqui-Shield on clean, dry surfaces without the use of primers. Applications of VaproLiqui-Shield on </w:t>
      </w:r>
      <w:r w:rsidR="00341AD2" w:rsidRPr="002529CE">
        <w:rPr>
          <w:rFonts w:asciiTheme="minorHAnsi" w:hAnsiTheme="minorHAnsi" w:cstheme="minorHAnsi"/>
          <w:sz w:val="22"/>
          <w:szCs w:val="22"/>
        </w:rPr>
        <w:t>clean surfaces, free from oil, dust, bulk water, or other contaminants, should be verified for proper thickness using a wet mil gauge immediately after the material is installed</w:t>
      </w:r>
      <w:r w:rsidRPr="002529CE">
        <w:rPr>
          <w:rFonts w:asciiTheme="minorHAnsi" w:hAnsiTheme="minorHAnsi" w:cstheme="minorHAnsi"/>
          <w:sz w:val="22"/>
          <w:szCs w:val="22"/>
        </w:rPr>
        <w:t>. VaproLiqui-Shield's moisture-curing technology allows application to damp substrates without compromising performance</w:t>
      </w:r>
      <w:r w:rsidR="005A2CDB" w:rsidRPr="002529CE">
        <w:rPr>
          <w:rFonts w:asciiTheme="minorHAnsi" w:hAnsiTheme="minorHAnsi" w:cstheme="minorHAnsi"/>
          <w:sz w:val="22"/>
          <w:szCs w:val="22"/>
        </w:rPr>
        <w:t>.</w:t>
      </w:r>
    </w:p>
    <w:p w14:paraId="3FA0D335" w14:textId="77777777" w:rsidR="00334718" w:rsidRPr="002529CE" w:rsidRDefault="008B04BD" w:rsidP="00DD0B52">
      <w:pPr>
        <w:keepNext/>
        <w:keepLines/>
        <w:spacing w:before="240"/>
        <w:ind w:left="810" w:hanging="810"/>
        <w:jc w:val="both"/>
        <w:rPr>
          <w:rFonts w:asciiTheme="minorHAnsi" w:hAnsiTheme="minorHAnsi" w:cstheme="minorHAnsi"/>
          <w:sz w:val="22"/>
          <w:szCs w:val="22"/>
          <w:lang w:val="en-GB"/>
        </w:rPr>
      </w:pPr>
      <w:r w:rsidRPr="002529CE">
        <w:rPr>
          <w:rFonts w:asciiTheme="minorHAnsi" w:hAnsiTheme="minorHAnsi" w:cstheme="minorHAnsi"/>
          <w:sz w:val="22"/>
          <w:szCs w:val="22"/>
        </w:rPr>
        <w:t>2.</w:t>
      </w:r>
      <w:r w:rsidR="00936A9E" w:rsidRPr="002529CE">
        <w:rPr>
          <w:rFonts w:asciiTheme="minorHAnsi" w:hAnsiTheme="minorHAnsi" w:cstheme="minorHAnsi"/>
          <w:sz w:val="22"/>
          <w:szCs w:val="22"/>
        </w:rPr>
        <w:t>2</w:t>
      </w:r>
      <w:r w:rsidR="00936A9E" w:rsidRPr="002529CE">
        <w:rPr>
          <w:rFonts w:asciiTheme="minorHAnsi" w:hAnsiTheme="minorHAnsi" w:cstheme="minorHAnsi"/>
          <w:sz w:val="22"/>
          <w:szCs w:val="22"/>
        </w:rPr>
        <w:tab/>
      </w:r>
      <w:r w:rsidR="00936A9E" w:rsidRPr="002529CE">
        <w:rPr>
          <w:rFonts w:asciiTheme="minorHAnsi" w:hAnsiTheme="minorHAnsi" w:cstheme="minorHAnsi"/>
          <w:sz w:val="22"/>
          <w:szCs w:val="22"/>
          <w:lang w:val="en-GB"/>
        </w:rPr>
        <w:t>PENETRATION SEALANT</w:t>
      </w:r>
    </w:p>
    <w:p w14:paraId="48B9BC50" w14:textId="7972DC14" w:rsidR="00AD13AE" w:rsidRPr="002529CE" w:rsidRDefault="00AD74DA" w:rsidP="00C41E39">
      <w:pPr>
        <w:pStyle w:val="PR1"/>
        <w:numPr>
          <w:ilvl w:val="4"/>
          <w:numId w:val="11"/>
        </w:numPr>
        <w:rPr>
          <w:rFonts w:asciiTheme="minorHAnsi" w:hAnsiTheme="minorHAnsi" w:cstheme="minorHAnsi"/>
          <w:sz w:val="22"/>
          <w:szCs w:val="22"/>
        </w:rPr>
      </w:pPr>
      <w:r w:rsidRPr="002529CE">
        <w:rPr>
          <w:rFonts w:asciiTheme="minorHAnsi" w:hAnsiTheme="minorHAnsi" w:cstheme="minorHAnsi"/>
          <w:sz w:val="22"/>
          <w:szCs w:val="22"/>
        </w:rPr>
        <w:t xml:space="preserve">Provide sealant for penetrations as recommended by </w:t>
      </w:r>
      <w:r w:rsidR="00D92669"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manufacturer and as specified under Division 07 Section: Sealants. Appropriate sealants shall be </w:t>
      </w:r>
      <w:r w:rsidR="001B59AF" w:rsidRPr="002529CE">
        <w:rPr>
          <w:rFonts w:asciiTheme="minorHAnsi" w:hAnsiTheme="minorHAnsi" w:cstheme="minorHAnsi"/>
          <w:sz w:val="22"/>
          <w:szCs w:val="22"/>
        </w:rPr>
        <w:t>VaproAirSeal</w:t>
      </w:r>
      <w:r w:rsidRPr="002529CE">
        <w:rPr>
          <w:rFonts w:asciiTheme="minorHAnsi" w:hAnsiTheme="minorHAnsi" w:cstheme="minorHAnsi"/>
          <w:sz w:val="22"/>
          <w:szCs w:val="22"/>
        </w:rPr>
        <w:t>™ or VaproLiqui-Flash™.</w:t>
      </w:r>
    </w:p>
    <w:p w14:paraId="2431C6E3" w14:textId="6D945873" w:rsidR="00D72154" w:rsidRPr="002529CE" w:rsidRDefault="00D72154" w:rsidP="00715A68">
      <w:pPr>
        <w:keepNext/>
        <w:keepLines/>
        <w:spacing w:before="240"/>
        <w:ind w:left="806" w:hanging="806"/>
        <w:jc w:val="both"/>
        <w:rPr>
          <w:rFonts w:asciiTheme="minorHAnsi" w:hAnsiTheme="minorHAnsi" w:cstheme="minorHAnsi"/>
          <w:sz w:val="22"/>
          <w:szCs w:val="22"/>
          <w:lang w:val="en-GB"/>
        </w:rPr>
      </w:pPr>
      <w:r w:rsidRPr="002529CE">
        <w:rPr>
          <w:rFonts w:asciiTheme="minorHAnsi" w:hAnsiTheme="minorHAnsi" w:cstheme="minorHAnsi"/>
          <w:sz w:val="22"/>
          <w:szCs w:val="22"/>
          <w:lang w:val="en-GB"/>
        </w:rPr>
        <w:t>2.3</w:t>
      </w:r>
      <w:r w:rsidRPr="002529CE">
        <w:rPr>
          <w:rFonts w:asciiTheme="minorHAnsi" w:hAnsiTheme="minorHAnsi" w:cstheme="minorHAnsi"/>
          <w:sz w:val="22"/>
          <w:szCs w:val="22"/>
          <w:lang w:val="en-GB"/>
        </w:rPr>
        <w:tab/>
      </w:r>
      <w:r w:rsidR="009D6C0B" w:rsidRPr="002529CE">
        <w:rPr>
          <w:rFonts w:asciiTheme="minorHAnsi" w:hAnsiTheme="minorHAnsi" w:cstheme="minorHAnsi"/>
          <w:caps/>
          <w:sz w:val="22"/>
          <w:szCs w:val="22"/>
          <w:lang w:val="en-GB"/>
        </w:rPr>
        <w:t xml:space="preserve">Application </w:t>
      </w:r>
      <w:r w:rsidR="00AD74DA" w:rsidRPr="002529CE">
        <w:rPr>
          <w:rFonts w:asciiTheme="minorHAnsi" w:hAnsiTheme="minorHAnsi" w:cstheme="minorHAnsi"/>
          <w:caps/>
          <w:sz w:val="22"/>
          <w:szCs w:val="22"/>
          <w:lang w:val="en-GB"/>
        </w:rPr>
        <w:t>Equipment</w:t>
      </w:r>
    </w:p>
    <w:p w14:paraId="24A7B35B" w14:textId="2798EF04" w:rsidR="00D72154" w:rsidRPr="002529CE" w:rsidRDefault="00AD74DA" w:rsidP="002529CE">
      <w:pPr>
        <w:pStyle w:val="PR1"/>
        <w:numPr>
          <w:ilvl w:val="4"/>
          <w:numId w:val="27"/>
        </w:numPr>
        <w:rPr>
          <w:rFonts w:asciiTheme="minorHAnsi" w:hAnsiTheme="minorHAnsi" w:cstheme="minorHAnsi"/>
          <w:sz w:val="22"/>
          <w:szCs w:val="22"/>
        </w:rPr>
      </w:pPr>
      <w:r w:rsidRPr="002529CE">
        <w:rPr>
          <w:rFonts w:asciiTheme="minorHAnsi" w:hAnsiTheme="minorHAnsi" w:cstheme="minorHAnsi"/>
          <w:sz w:val="22"/>
          <w:szCs w:val="22"/>
        </w:rPr>
        <w:t xml:space="preserve">Spray Equipment: Professional airless spray equipment producing 4000 psi at the gun; optimal 5,000-6,500 psi at </w:t>
      </w:r>
      <w:r w:rsidR="00D92669" w:rsidRPr="002529CE">
        <w:rPr>
          <w:rFonts w:asciiTheme="minorHAnsi" w:hAnsiTheme="minorHAnsi" w:cstheme="minorHAnsi"/>
          <w:sz w:val="22"/>
          <w:szCs w:val="22"/>
        </w:rPr>
        <w:t xml:space="preserve">the </w:t>
      </w:r>
      <w:r w:rsidRPr="002529CE">
        <w:rPr>
          <w:rFonts w:asciiTheme="minorHAnsi" w:hAnsiTheme="minorHAnsi" w:cstheme="minorHAnsi"/>
          <w:sz w:val="22"/>
          <w:szCs w:val="22"/>
        </w:rPr>
        <w:t>pump</w:t>
      </w:r>
      <w:r w:rsidR="00D72154" w:rsidRPr="002529CE">
        <w:rPr>
          <w:rFonts w:asciiTheme="minorHAnsi" w:hAnsiTheme="minorHAnsi" w:cstheme="minorHAnsi"/>
          <w:sz w:val="22"/>
          <w:szCs w:val="22"/>
        </w:rPr>
        <w:t>.</w:t>
      </w:r>
    </w:p>
    <w:p w14:paraId="103734D1" w14:textId="57B4EAB6" w:rsidR="00AD74DA" w:rsidRPr="002529CE" w:rsidRDefault="00AD74DA" w:rsidP="002529CE">
      <w:pPr>
        <w:pStyle w:val="PR1"/>
        <w:numPr>
          <w:ilvl w:val="4"/>
          <w:numId w:val="11"/>
        </w:numPr>
        <w:rPr>
          <w:rFonts w:asciiTheme="minorHAnsi" w:hAnsiTheme="minorHAnsi" w:cstheme="minorHAnsi"/>
          <w:sz w:val="22"/>
          <w:szCs w:val="22"/>
        </w:rPr>
      </w:pPr>
      <w:r w:rsidRPr="002529CE">
        <w:rPr>
          <w:rFonts w:asciiTheme="minorHAnsi" w:hAnsiTheme="minorHAnsi" w:cstheme="minorHAnsi"/>
          <w:sz w:val="22"/>
          <w:szCs w:val="22"/>
        </w:rPr>
        <w:lastRenderedPageBreak/>
        <w:t xml:space="preserve">Roller Application: Standard </w:t>
      </w:r>
      <w:r w:rsidR="001B59AF">
        <w:rPr>
          <w:rFonts w:asciiTheme="minorHAnsi" w:hAnsiTheme="minorHAnsi" w:cstheme="minorHAnsi"/>
          <w:sz w:val="22"/>
          <w:szCs w:val="22"/>
        </w:rPr>
        <w:t>⅜</w:t>
      </w:r>
      <w:r w:rsidRPr="002529CE">
        <w:rPr>
          <w:rFonts w:asciiTheme="minorHAnsi" w:hAnsiTheme="minorHAnsi" w:cstheme="minorHAnsi"/>
          <w:sz w:val="22"/>
          <w:szCs w:val="22"/>
        </w:rPr>
        <w:t>-inch nap roller.</w:t>
      </w:r>
    </w:p>
    <w:p w14:paraId="1F1BFFBE" w14:textId="28DBDD47" w:rsidR="00AD74DA" w:rsidRPr="002529CE" w:rsidRDefault="00AD74DA" w:rsidP="002529CE">
      <w:pPr>
        <w:pStyle w:val="PR1"/>
        <w:numPr>
          <w:ilvl w:val="4"/>
          <w:numId w:val="11"/>
        </w:numPr>
        <w:rPr>
          <w:rFonts w:asciiTheme="minorHAnsi" w:hAnsiTheme="minorHAnsi" w:cstheme="minorHAnsi"/>
          <w:sz w:val="22"/>
          <w:szCs w:val="22"/>
        </w:rPr>
      </w:pPr>
      <w:r w:rsidRPr="002529CE">
        <w:rPr>
          <w:rFonts w:asciiTheme="minorHAnsi" w:hAnsiTheme="minorHAnsi" w:cstheme="minorHAnsi"/>
          <w:sz w:val="22"/>
          <w:szCs w:val="22"/>
        </w:rPr>
        <w:t>Detail Work: Sausage gun for VaproLiqui-Flash, brush, trowel, or putty knife.</w:t>
      </w:r>
    </w:p>
    <w:p w14:paraId="34285E86" w14:textId="361A917A" w:rsidR="00AD74DA" w:rsidRPr="002529CE" w:rsidRDefault="00D92669" w:rsidP="002529CE">
      <w:pPr>
        <w:pStyle w:val="PR1"/>
        <w:numPr>
          <w:ilvl w:val="4"/>
          <w:numId w:val="11"/>
        </w:numPr>
        <w:rPr>
          <w:rFonts w:asciiTheme="minorHAnsi" w:hAnsiTheme="minorHAnsi" w:cstheme="minorHAnsi"/>
          <w:sz w:val="22"/>
          <w:szCs w:val="22"/>
        </w:rPr>
      </w:pPr>
      <w:r w:rsidRPr="002529CE">
        <w:rPr>
          <w:rFonts w:asciiTheme="minorHAnsi" w:hAnsiTheme="minorHAnsi" w:cstheme="minorHAnsi"/>
          <w:sz w:val="22"/>
          <w:szCs w:val="22"/>
        </w:rPr>
        <w:t>VaproFlashing SA</w:t>
      </w:r>
      <w:r w:rsidR="00AD74DA" w:rsidRPr="002529CE">
        <w:rPr>
          <w:rFonts w:asciiTheme="minorHAnsi" w:hAnsiTheme="minorHAnsi" w:cstheme="minorHAnsi"/>
          <w:sz w:val="22"/>
          <w:szCs w:val="22"/>
        </w:rPr>
        <w:t xml:space="preserve"> Installation: J-roller or hand roller</w:t>
      </w:r>
      <w:r w:rsidRPr="002529CE">
        <w:rPr>
          <w:rFonts w:asciiTheme="minorHAnsi" w:hAnsiTheme="minorHAnsi" w:cstheme="minorHAnsi"/>
          <w:sz w:val="22"/>
          <w:szCs w:val="22"/>
        </w:rPr>
        <w:t>.</w:t>
      </w:r>
    </w:p>
    <w:p w14:paraId="34E1B28C" w14:textId="551F743C" w:rsidR="00AD74DA" w:rsidRPr="002529CE" w:rsidRDefault="00AD74DA" w:rsidP="002529CE">
      <w:pPr>
        <w:pStyle w:val="PR1"/>
        <w:numPr>
          <w:ilvl w:val="4"/>
          <w:numId w:val="11"/>
        </w:numPr>
        <w:rPr>
          <w:rFonts w:asciiTheme="minorHAnsi" w:hAnsiTheme="minorHAnsi" w:cstheme="minorHAnsi"/>
          <w:sz w:val="22"/>
          <w:szCs w:val="22"/>
        </w:rPr>
      </w:pPr>
      <w:r w:rsidRPr="002529CE">
        <w:rPr>
          <w:rFonts w:asciiTheme="minorHAnsi" w:hAnsiTheme="minorHAnsi" w:cstheme="minorHAnsi"/>
          <w:sz w:val="22"/>
          <w:szCs w:val="22"/>
        </w:rPr>
        <w:t xml:space="preserve">Wet Mil Gauge: For thickness verification throughout </w:t>
      </w:r>
      <w:r w:rsidR="00D92669" w:rsidRPr="002529CE">
        <w:rPr>
          <w:rFonts w:asciiTheme="minorHAnsi" w:hAnsiTheme="minorHAnsi" w:cstheme="minorHAnsi"/>
          <w:sz w:val="22"/>
          <w:szCs w:val="22"/>
        </w:rPr>
        <w:t xml:space="preserve">the </w:t>
      </w:r>
      <w:r w:rsidRPr="002529CE">
        <w:rPr>
          <w:rFonts w:asciiTheme="minorHAnsi" w:hAnsiTheme="minorHAnsi" w:cstheme="minorHAnsi"/>
          <w:sz w:val="22"/>
          <w:szCs w:val="22"/>
        </w:rPr>
        <w:t>application.</w:t>
      </w:r>
    </w:p>
    <w:p w14:paraId="50986913" w14:textId="77206EC0" w:rsidR="005B6494" w:rsidRPr="002529CE" w:rsidRDefault="005B6494" w:rsidP="005B6494">
      <w:pPr>
        <w:pStyle w:val="PRT"/>
        <w:keepLines/>
        <w:numPr>
          <w:ilvl w:val="0"/>
          <w:numId w:val="0"/>
        </w:numPr>
        <w:pBdr>
          <w:top w:val="single" w:sz="4" w:space="0" w:color="auto"/>
          <w:left w:val="single" w:sz="4" w:space="4" w:color="auto"/>
          <w:bottom w:val="single" w:sz="4" w:space="1" w:color="auto"/>
          <w:right w:val="single" w:sz="4" w:space="4" w:color="auto"/>
        </w:pBdr>
        <w:shd w:val="clear" w:color="auto" w:fill="92D050"/>
        <w:spacing w:before="240" w:after="240"/>
        <w:rPr>
          <w:rFonts w:asciiTheme="minorHAnsi" w:hAnsiTheme="minorHAnsi" w:cstheme="minorHAnsi"/>
          <w:sz w:val="22"/>
          <w:szCs w:val="22"/>
        </w:rPr>
      </w:pPr>
      <w:r w:rsidRPr="002529CE">
        <w:rPr>
          <w:rFonts w:asciiTheme="minorHAnsi" w:hAnsiTheme="minorHAnsi" w:cstheme="minorHAnsi"/>
          <w:sz w:val="22"/>
          <w:szCs w:val="22"/>
        </w:rPr>
        <w:t xml:space="preserve">SPEC WRITERS NOTE: </w:t>
      </w:r>
      <w:r w:rsidR="00AD74DA" w:rsidRPr="002529CE">
        <w:rPr>
          <w:rFonts w:asciiTheme="minorHAnsi" w:hAnsiTheme="minorHAnsi" w:cstheme="minorHAnsi"/>
          <w:sz w:val="22"/>
          <w:szCs w:val="22"/>
        </w:rPr>
        <w:t xml:space="preserve">VaproShield's </w:t>
      </w:r>
      <w:r w:rsidR="00A63179" w:rsidRPr="002529CE">
        <w:rPr>
          <w:rFonts w:asciiTheme="minorHAnsi" w:hAnsiTheme="minorHAnsi" w:cstheme="minorHAnsi"/>
          <w:sz w:val="22"/>
          <w:szCs w:val="22"/>
        </w:rPr>
        <w:t>fluid</w:t>
      </w:r>
      <w:r w:rsidR="00AD74DA" w:rsidRPr="002529CE">
        <w:rPr>
          <w:rFonts w:asciiTheme="minorHAnsi" w:hAnsiTheme="minorHAnsi" w:cstheme="minorHAnsi"/>
          <w:sz w:val="22"/>
          <w:szCs w:val="22"/>
        </w:rPr>
        <w:t>-applied membranes are designed for spray or roller application. The one-component formulation requires no mixing and cures through moisture in the air, allowing application to damp substrates.</w:t>
      </w:r>
    </w:p>
    <w:p w14:paraId="0203CE87" w14:textId="77777777" w:rsidR="00442D6B" w:rsidRPr="002529CE" w:rsidRDefault="00936A9E" w:rsidP="00E37731">
      <w:pPr>
        <w:tabs>
          <w:tab w:val="left" w:pos="7052"/>
        </w:tabs>
        <w:spacing w:before="240"/>
        <w:jc w:val="both"/>
        <w:rPr>
          <w:rFonts w:asciiTheme="minorHAnsi" w:hAnsiTheme="minorHAnsi" w:cstheme="minorHAnsi"/>
          <w:sz w:val="22"/>
          <w:szCs w:val="22"/>
          <w:lang w:val="en-GB"/>
        </w:rPr>
      </w:pPr>
      <w:r w:rsidRPr="002529CE">
        <w:rPr>
          <w:rFonts w:asciiTheme="minorHAnsi" w:hAnsiTheme="minorHAnsi" w:cstheme="minorHAnsi"/>
          <w:b/>
          <w:sz w:val="22"/>
          <w:szCs w:val="22"/>
          <w:lang w:val="en-GB"/>
        </w:rPr>
        <w:t>PART 3</w:t>
      </w:r>
      <w:r w:rsidR="009A6BB7" w:rsidRPr="002529CE">
        <w:rPr>
          <w:rFonts w:asciiTheme="minorHAnsi" w:hAnsiTheme="minorHAnsi" w:cstheme="minorHAnsi"/>
          <w:b/>
          <w:sz w:val="22"/>
          <w:szCs w:val="22"/>
          <w:lang w:val="en-GB"/>
        </w:rPr>
        <w:t xml:space="preserve"> - </w:t>
      </w:r>
      <w:r w:rsidRPr="002529CE">
        <w:rPr>
          <w:rFonts w:asciiTheme="minorHAnsi" w:hAnsiTheme="minorHAnsi" w:cstheme="minorHAnsi"/>
          <w:b/>
          <w:sz w:val="22"/>
          <w:szCs w:val="22"/>
          <w:lang w:val="en-GB"/>
        </w:rPr>
        <w:t>EXECUTION</w:t>
      </w:r>
    </w:p>
    <w:p w14:paraId="6716D59A" w14:textId="77777777" w:rsidR="00442D6B" w:rsidRPr="002529CE" w:rsidRDefault="008B04BD" w:rsidP="001B59AF">
      <w:pPr>
        <w:pStyle w:val="ART"/>
        <w:rPr>
          <w:lang w:val="en-GB"/>
        </w:rPr>
      </w:pPr>
      <w:r w:rsidRPr="002529CE">
        <w:rPr>
          <w:lang w:val="en-GB"/>
        </w:rPr>
        <w:t>3.</w:t>
      </w:r>
      <w:r w:rsidR="00936A9E" w:rsidRPr="002529CE">
        <w:rPr>
          <w:lang w:val="en-GB"/>
        </w:rPr>
        <w:t>1</w:t>
      </w:r>
      <w:r w:rsidR="00936A9E" w:rsidRPr="002529CE">
        <w:rPr>
          <w:lang w:val="en-GB"/>
        </w:rPr>
        <w:tab/>
      </w:r>
      <w:r w:rsidR="00936A9E" w:rsidRPr="002529CE">
        <w:t>GENERAL</w:t>
      </w:r>
    </w:p>
    <w:p w14:paraId="720D5680" w14:textId="148F9DCC" w:rsidR="00936A9E" w:rsidRPr="002529CE" w:rsidRDefault="00936A9E" w:rsidP="00C41E39">
      <w:pPr>
        <w:pStyle w:val="PR1"/>
        <w:numPr>
          <w:ilvl w:val="4"/>
          <w:numId w:val="3"/>
        </w:numPr>
        <w:rPr>
          <w:rFonts w:asciiTheme="minorHAnsi" w:hAnsiTheme="minorHAnsi" w:cstheme="minorHAnsi"/>
          <w:sz w:val="22"/>
          <w:szCs w:val="22"/>
        </w:rPr>
      </w:pPr>
      <w:r w:rsidRPr="002529CE">
        <w:rPr>
          <w:rFonts w:asciiTheme="minorHAnsi" w:hAnsiTheme="minorHAnsi" w:cstheme="minorHAnsi"/>
          <w:sz w:val="22"/>
          <w:szCs w:val="22"/>
        </w:rPr>
        <w:t xml:space="preserve">Verify that surfaces and conditions are ready to accept the </w:t>
      </w:r>
      <w:r w:rsidR="00F2795C" w:rsidRPr="002529CE">
        <w:rPr>
          <w:rFonts w:asciiTheme="minorHAnsi" w:hAnsiTheme="minorHAnsi" w:cstheme="minorHAnsi"/>
          <w:sz w:val="22"/>
          <w:szCs w:val="22"/>
        </w:rPr>
        <w:t>w</w:t>
      </w:r>
      <w:r w:rsidRPr="002529CE">
        <w:rPr>
          <w:rFonts w:asciiTheme="minorHAnsi" w:hAnsiTheme="minorHAnsi" w:cstheme="minorHAnsi"/>
          <w:sz w:val="22"/>
          <w:szCs w:val="22"/>
        </w:rPr>
        <w:t xml:space="preserve">ork of this section. Notify </w:t>
      </w:r>
      <w:r w:rsidR="008442D8" w:rsidRPr="002529CE">
        <w:rPr>
          <w:rFonts w:asciiTheme="minorHAnsi" w:hAnsiTheme="minorHAnsi" w:cstheme="minorHAnsi"/>
          <w:sz w:val="22"/>
          <w:szCs w:val="22"/>
        </w:rPr>
        <w:t xml:space="preserve">[Envelope Consultant] </w:t>
      </w:r>
      <w:r w:rsidRPr="002529CE">
        <w:rPr>
          <w:rFonts w:asciiTheme="minorHAnsi" w:hAnsiTheme="minorHAnsi" w:cstheme="minorHAnsi"/>
          <w:sz w:val="22"/>
          <w:szCs w:val="22"/>
        </w:rPr>
        <w:t>[</w:t>
      </w:r>
      <w:r w:rsidR="00BD0383" w:rsidRPr="002529CE">
        <w:rPr>
          <w:rFonts w:asciiTheme="minorHAnsi" w:hAnsiTheme="minorHAnsi" w:cstheme="minorHAnsi"/>
          <w:sz w:val="22"/>
          <w:szCs w:val="22"/>
        </w:rPr>
        <w:t>Engineer</w:t>
      </w:r>
      <w:r w:rsidRPr="002529CE">
        <w:rPr>
          <w:rFonts w:asciiTheme="minorHAnsi" w:hAnsiTheme="minorHAnsi" w:cstheme="minorHAnsi"/>
          <w:sz w:val="22"/>
          <w:szCs w:val="22"/>
        </w:rPr>
        <w:t>] [</w:t>
      </w:r>
      <w:r w:rsidR="00BD0383" w:rsidRPr="002529CE">
        <w:rPr>
          <w:rFonts w:asciiTheme="minorHAnsi" w:hAnsiTheme="minorHAnsi" w:cstheme="minorHAnsi"/>
          <w:sz w:val="22"/>
          <w:szCs w:val="22"/>
        </w:rPr>
        <w:t>Architect</w:t>
      </w:r>
      <w:r w:rsidRPr="002529CE">
        <w:rPr>
          <w:rFonts w:asciiTheme="minorHAnsi" w:hAnsiTheme="minorHAnsi" w:cstheme="minorHAnsi"/>
          <w:sz w:val="22"/>
          <w:szCs w:val="22"/>
        </w:rPr>
        <w:t>] [</w:t>
      </w:r>
      <w:r w:rsidR="00BD0383" w:rsidRPr="002529CE">
        <w:rPr>
          <w:rFonts w:asciiTheme="minorHAnsi" w:hAnsiTheme="minorHAnsi" w:cstheme="minorHAnsi"/>
          <w:sz w:val="22"/>
          <w:szCs w:val="22"/>
        </w:rPr>
        <w:t>Construction Manager</w:t>
      </w:r>
      <w:r w:rsidRPr="002529CE">
        <w:rPr>
          <w:rFonts w:asciiTheme="minorHAnsi" w:hAnsiTheme="minorHAnsi" w:cstheme="minorHAnsi"/>
          <w:sz w:val="22"/>
          <w:szCs w:val="22"/>
        </w:rPr>
        <w:t xml:space="preserve">] in writing of any discrepancies. </w:t>
      </w:r>
      <w:r w:rsidR="00124384" w:rsidRPr="002529CE">
        <w:rPr>
          <w:rFonts w:asciiTheme="minorHAnsi" w:hAnsiTheme="minorHAnsi" w:cstheme="minorHAnsi"/>
          <w:sz w:val="22"/>
          <w:szCs w:val="22"/>
        </w:rPr>
        <w:t xml:space="preserve"> </w:t>
      </w:r>
      <w:r w:rsidRPr="002529CE">
        <w:rPr>
          <w:rFonts w:asciiTheme="minorHAnsi" w:hAnsiTheme="minorHAnsi" w:cstheme="minorHAnsi"/>
          <w:sz w:val="22"/>
          <w:szCs w:val="22"/>
        </w:rPr>
        <w:t xml:space="preserve">Commencement of the </w:t>
      </w:r>
      <w:r w:rsidR="00F2795C" w:rsidRPr="002529CE">
        <w:rPr>
          <w:rFonts w:asciiTheme="minorHAnsi" w:hAnsiTheme="minorHAnsi" w:cstheme="minorHAnsi"/>
          <w:sz w:val="22"/>
          <w:szCs w:val="22"/>
        </w:rPr>
        <w:t>w</w:t>
      </w:r>
      <w:r w:rsidRPr="002529CE">
        <w:rPr>
          <w:rFonts w:asciiTheme="minorHAnsi" w:hAnsiTheme="minorHAnsi" w:cstheme="minorHAnsi"/>
          <w:sz w:val="22"/>
          <w:szCs w:val="22"/>
        </w:rPr>
        <w:t>ork or any parts thereof shall mean acceptance of the prepared substrates.</w:t>
      </w:r>
    </w:p>
    <w:p w14:paraId="04BC7061" w14:textId="08BE6E66" w:rsidR="00936A9E" w:rsidRPr="002529CE" w:rsidRDefault="00AD74DA"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All surfaces must be clean and free of frost, oil, grease, dirt, excess mortar, or other contaminants detrimental to the adhesion of the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air barrier membrane and flashings. New concrete should be cured for a minimum of 3 days. Fresh mortar joints in CMU should be </w:t>
      </w:r>
      <w:r w:rsidR="00FD4567" w:rsidRPr="002529CE">
        <w:rPr>
          <w:rFonts w:asciiTheme="minorHAnsi" w:hAnsiTheme="minorHAnsi" w:cstheme="minorHAnsi"/>
          <w:sz w:val="22"/>
          <w:szCs w:val="22"/>
        </w:rPr>
        <w:t xml:space="preserve">properly </w:t>
      </w:r>
      <w:r w:rsidRPr="002529CE">
        <w:rPr>
          <w:rFonts w:asciiTheme="minorHAnsi" w:hAnsiTheme="minorHAnsi" w:cstheme="minorHAnsi"/>
          <w:sz w:val="22"/>
          <w:szCs w:val="22"/>
        </w:rPr>
        <w:t>cured.</w:t>
      </w:r>
      <w:r w:rsidR="00FD4567" w:rsidRPr="002529CE">
        <w:rPr>
          <w:rFonts w:asciiTheme="minorHAnsi" w:hAnsiTheme="minorHAnsi" w:cstheme="minorHAnsi"/>
          <w:sz w:val="22"/>
          <w:szCs w:val="22"/>
        </w:rPr>
        <w:t xml:space="preserve"> CMU walls must be capped (protected from moisture) before the installation of VaproLiqui-Shield.</w:t>
      </w:r>
    </w:p>
    <w:p w14:paraId="4C2FE0BA" w14:textId="53857B98" w:rsidR="00936A9E" w:rsidRPr="002529CE" w:rsidRDefault="00AD74DA" w:rsidP="00C41E39">
      <w:pPr>
        <w:pStyle w:val="PR1"/>
        <w:rPr>
          <w:rFonts w:asciiTheme="minorHAnsi" w:hAnsiTheme="minorHAnsi" w:cstheme="minorHAnsi"/>
          <w:sz w:val="22"/>
          <w:szCs w:val="22"/>
        </w:rPr>
      </w:pPr>
      <w:r w:rsidRPr="002529CE">
        <w:rPr>
          <w:rFonts w:asciiTheme="minorHAnsi" w:hAnsiTheme="minorHAnsi" w:cstheme="minorHAnsi"/>
          <w:sz w:val="22"/>
          <w:szCs w:val="22"/>
        </w:rPr>
        <w:t>Surface and ambient temperatures should be above 32°F (0°C) and rising for VaproLiqui-Shield application. VaproLiqui-Flash</w:t>
      </w:r>
      <w:r w:rsidR="001B59AF">
        <w:rPr>
          <w:rFonts w:asciiTheme="minorHAnsi" w:hAnsiTheme="minorHAnsi" w:cstheme="minorHAnsi"/>
          <w:sz w:val="22"/>
          <w:szCs w:val="22"/>
        </w:rPr>
        <w:t xml:space="preserve"> and VaproAirSeal</w:t>
      </w:r>
      <w:r w:rsidRPr="002529CE">
        <w:rPr>
          <w:rFonts w:asciiTheme="minorHAnsi" w:hAnsiTheme="minorHAnsi" w:cstheme="minorHAnsi"/>
          <w:sz w:val="22"/>
          <w:szCs w:val="22"/>
        </w:rPr>
        <w:t xml:space="preserve"> can be applied from 3</w:t>
      </w:r>
      <w:r w:rsidR="00882B8D" w:rsidRPr="002529CE">
        <w:rPr>
          <w:rFonts w:asciiTheme="minorHAnsi" w:hAnsiTheme="minorHAnsi" w:cstheme="minorHAnsi"/>
          <w:sz w:val="22"/>
          <w:szCs w:val="22"/>
        </w:rPr>
        <w:t>2</w:t>
      </w:r>
      <w:r w:rsidRPr="002529CE">
        <w:rPr>
          <w:rFonts w:asciiTheme="minorHAnsi" w:hAnsiTheme="minorHAnsi" w:cstheme="minorHAnsi"/>
          <w:sz w:val="22"/>
          <w:szCs w:val="22"/>
        </w:rPr>
        <w:t>°F to 110°F (</w:t>
      </w:r>
      <w:r w:rsidR="00882B8D" w:rsidRPr="002529CE">
        <w:rPr>
          <w:rFonts w:asciiTheme="minorHAnsi" w:hAnsiTheme="minorHAnsi" w:cstheme="minorHAnsi"/>
          <w:sz w:val="22"/>
          <w:szCs w:val="22"/>
        </w:rPr>
        <w:t>0</w:t>
      </w:r>
      <w:r w:rsidRPr="002529CE">
        <w:rPr>
          <w:rFonts w:asciiTheme="minorHAnsi" w:hAnsiTheme="minorHAnsi" w:cstheme="minorHAnsi"/>
          <w:sz w:val="22"/>
          <w:szCs w:val="22"/>
        </w:rPr>
        <w:t>°C to 43°C). Both products can be applied to damp surfaces</w:t>
      </w:r>
      <w:r w:rsidR="009D485E" w:rsidRPr="002529CE">
        <w:rPr>
          <w:rFonts w:asciiTheme="minorHAnsi" w:hAnsiTheme="minorHAnsi" w:cstheme="minorHAnsi"/>
          <w:sz w:val="22"/>
          <w:szCs w:val="22"/>
        </w:rPr>
        <w:t>.</w:t>
      </w:r>
    </w:p>
    <w:p w14:paraId="63CD0ED8" w14:textId="0176B800" w:rsidR="00936A9E" w:rsidRPr="002529CE" w:rsidRDefault="00AD74DA" w:rsidP="00C41E39">
      <w:pPr>
        <w:pStyle w:val="PR1"/>
        <w:rPr>
          <w:rFonts w:asciiTheme="minorHAnsi" w:hAnsiTheme="minorHAnsi" w:cstheme="minorHAnsi"/>
          <w:sz w:val="22"/>
          <w:szCs w:val="22"/>
        </w:rPr>
      </w:pPr>
      <w:r w:rsidRPr="002529CE">
        <w:rPr>
          <w:rFonts w:asciiTheme="minorHAnsi" w:hAnsiTheme="minorHAnsi" w:cstheme="minorHAnsi"/>
          <w:sz w:val="22"/>
          <w:szCs w:val="22"/>
        </w:rPr>
        <w:t>Do not apply VaproLiqui-Shield if precipitation is forecast or imminent within 24 hours at 75°F (23.5°C) and 50% RH of application. Materials will withstand rain after installation once the skin has formed</w:t>
      </w:r>
      <w:r w:rsidR="00936A9E" w:rsidRPr="002529CE">
        <w:rPr>
          <w:rFonts w:asciiTheme="minorHAnsi" w:hAnsiTheme="minorHAnsi" w:cstheme="minorHAnsi"/>
          <w:sz w:val="22"/>
          <w:szCs w:val="22"/>
        </w:rPr>
        <w:t>.</w:t>
      </w:r>
      <w:r w:rsidR="00AA5660" w:rsidRPr="002529CE">
        <w:rPr>
          <w:rFonts w:asciiTheme="minorHAnsi" w:hAnsiTheme="minorHAnsi" w:cstheme="minorHAnsi"/>
          <w:sz w:val="22"/>
          <w:szCs w:val="22"/>
        </w:rPr>
        <w:t xml:space="preserve">  </w:t>
      </w:r>
    </w:p>
    <w:p w14:paraId="4CBF550D" w14:textId="780AC8AA" w:rsidR="00BE7046" w:rsidRPr="002529CE" w:rsidRDefault="00AD74DA" w:rsidP="00C41E39">
      <w:pPr>
        <w:pStyle w:val="PR1"/>
        <w:rPr>
          <w:rFonts w:asciiTheme="minorHAnsi" w:hAnsiTheme="minorHAnsi" w:cstheme="minorHAnsi"/>
          <w:sz w:val="22"/>
          <w:szCs w:val="22"/>
        </w:rPr>
      </w:pPr>
      <w:r w:rsidRPr="002529CE">
        <w:rPr>
          <w:rFonts w:asciiTheme="minorHAnsi" w:hAnsiTheme="minorHAnsi" w:cstheme="minorHAnsi"/>
          <w:sz w:val="22"/>
          <w:szCs w:val="22"/>
        </w:rPr>
        <w:t xml:space="preserve">Ensure all preparatory work is complete before applying the primary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membrane</w:t>
      </w:r>
      <w:r w:rsidR="00BE7046" w:rsidRPr="002529CE">
        <w:rPr>
          <w:rFonts w:asciiTheme="minorHAnsi" w:hAnsiTheme="minorHAnsi" w:cstheme="minorHAnsi"/>
          <w:sz w:val="22"/>
          <w:szCs w:val="22"/>
        </w:rPr>
        <w:t>.</w:t>
      </w:r>
    </w:p>
    <w:p w14:paraId="118B9610" w14:textId="21FD613E" w:rsidR="00442D6B" w:rsidRPr="002529CE" w:rsidRDefault="00936A9E" w:rsidP="00DD0B52">
      <w:pPr>
        <w:keepNext/>
        <w:keepLines/>
        <w:spacing w:before="240"/>
        <w:ind w:left="720" w:hanging="720"/>
        <w:rPr>
          <w:rFonts w:asciiTheme="minorHAnsi" w:hAnsiTheme="minorHAnsi" w:cstheme="minorHAnsi"/>
          <w:bCs/>
          <w:sz w:val="22"/>
          <w:szCs w:val="22"/>
          <w:lang w:val="en-GB"/>
        </w:rPr>
      </w:pPr>
      <w:r w:rsidRPr="002529CE">
        <w:rPr>
          <w:rFonts w:asciiTheme="minorHAnsi" w:hAnsiTheme="minorHAnsi" w:cstheme="minorHAnsi"/>
          <w:sz w:val="22"/>
          <w:szCs w:val="22"/>
        </w:rPr>
        <w:t>3.2</w:t>
      </w:r>
      <w:r w:rsidRPr="002529CE">
        <w:rPr>
          <w:rFonts w:asciiTheme="minorHAnsi" w:hAnsiTheme="minorHAnsi" w:cstheme="minorHAnsi"/>
          <w:sz w:val="22"/>
          <w:szCs w:val="22"/>
        </w:rPr>
        <w:tab/>
      </w:r>
      <w:r w:rsidR="009A5C13" w:rsidRPr="002529CE">
        <w:rPr>
          <w:rFonts w:asciiTheme="minorHAnsi" w:hAnsiTheme="minorHAnsi" w:cstheme="minorHAnsi"/>
          <w:bCs/>
          <w:color w:val="000000"/>
          <w:sz w:val="22"/>
          <w:szCs w:val="22"/>
        </w:rPr>
        <w:t>DETAIL PREPARATION</w:t>
      </w:r>
    </w:p>
    <w:p w14:paraId="4BC112A3" w14:textId="77777777" w:rsidR="00E422B7" w:rsidRPr="002529CE" w:rsidRDefault="00E422B7" w:rsidP="00C41E39">
      <w:pPr>
        <w:pStyle w:val="PR1"/>
        <w:numPr>
          <w:ilvl w:val="4"/>
          <w:numId w:val="19"/>
        </w:numPr>
        <w:rPr>
          <w:rFonts w:asciiTheme="minorHAnsi" w:hAnsiTheme="minorHAnsi" w:cstheme="minorHAnsi"/>
          <w:sz w:val="22"/>
          <w:szCs w:val="22"/>
        </w:rPr>
      </w:pPr>
      <w:r w:rsidRPr="002529CE">
        <w:rPr>
          <w:rFonts w:asciiTheme="minorHAnsi" w:hAnsiTheme="minorHAnsi" w:cstheme="minorHAnsi"/>
          <w:sz w:val="22"/>
          <w:szCs w:val="22"/>
        </w:rPr>
        <w:t>Sheathing joints:</w:t>
      </w:r>
    </w:p>
    <w:p w14:paraId="48F4C630" w14:textId="08F1D19F" w:rsidR="00E422B7" w:rsidRPr="002529CE" w:rsidRDefault="00E422B7" w:rsidP="00E422B7">
      <w:pPr>
        <w:pStyle w:val="PR2"/>
        <w:rPr>
          <w:rFonts w:asciiTheme="minorHAnsi" w:hAnsiTheme="minorHAnsi" w:cstheme="minorHAnsi"/>
          <w:color w:val="auto"/>
          <w:sz w:val="22"/>
          <w:szCs w:val="22"/>
        </w:rPr>
      </w:pPr>
      <w:r w:rsidRPr="002529CE">
        <w:rPr>
          <w:rFonts w:asciiTheme="minorHAnsi" w:hAnsiTheme="minorHAnsi" w:cstheme="minorHAnsi"/>
          <w:sz w:val="22"/>
          <w:szCs w:val="22"/>
        </w:rPr>
        <w:t>Identify all sheathing joints</w:t>
      </w:r>
      <w:r w:rsidR="00882B8D" w:rsidRPr="002529CE">
        <w:rPr>
          <w:rFonts w:asciiTheme="minorHAnsi" w:hAnsiTheme="minorHAnsi" w:cstheme="minorHAnsi"/>
          <w:sz w:val="22"/>
          <w:szCs w:val="22"/>
        </w:rPr>
        <w:t xml:space="preserve"> </w:t>
      </w:r>
      <w:r w:rsidRPr="002529CE">
        <w:rPr>
          <w:rFonts w:asciiTheme="minorHAnsi" w:hAnsiTheme="minorHAnsi" w:cstheme="minorHAnsi"/>
          <w:sz w:val="22"/>
          <w:szCs w:val="22"/>
        </w:rPr>
        <w:t xml:space="preserve">requiring treatment. Gaps </w:t>
      </w:r>
      <w:r w:rsidR="00882B8D" w:rsidRPr="002529CE">
        <w:rPr>
          <w:rFonts w:asciiTheme="minorHAnsi" w:hAnsiTheme="minorHAnsi" w:cstheme="minorHAnsi"/>
          <w:sz w:val="22"/>
          <w:szCs w:val="22"/>
        </w:rPr>
        <w:t>less than</w:t>
      </w:r>
      <w:r w:rsidRPr="002529CE">
        <w:rPr>
          <w:rFonts w:asciiTheme="minorHAnsi" w:hAnsiTheme="minorHAnsi" w:cstheme="minorHAnsi"/>
          <w:sz w:val="22"/>
          <w:szCs w:val="22"/>
        </w:rPr>
        <w:t xml:space="preserve"> </w:t>
      </w:r>
      <w:r w:rsidR="00882B8D" w:rsidRPr="002529CE">
        <w:rPr>
          <w:rFonts w:asciiTheme="minorHAnsi" w:hAnsiTheme="minorHAnsi" w:cstheme="minorHAnsi"/>
          <w:sz w:val="22"/>
          <w:szCs w:val="22"/>
        </w:rPr>
        <w:t>¼</w:t>
      </w:r>
      <w:r w:rsidRPr="002529CE">
        <w:rPr>
          <w:rFonts w:asciiTheme="minorHAnsi" w:hAnsiTheme="minorHAnsi" w:cstheme="minorHAnsi"/>
          <w:sz w:val="22"/>
          <w:szCs w:val="22"/>
        </w:rPr>
        <w:t xml:space="preserve">" require </w:t>
      </w:r>
      <w:r w:rsidR="00882B8D" w:rsidRPr="002529CE">
        <w:rPr>
          <w:rFonts w:asciiTheme="minorHAnsi" w:hAnsiTheme="minorHAnsi" w:cstheme="minorHAnsi"/>
          <w:sz w:val="22"/>
          <w:szCs w:val="22"/>
        </w:rPr>
        <w:t>filler application</w:t>
      </w:r>
      <w:r w:rsidRPr="002529CE">
        <w:rPr>
          <w:rFonts w:asciiTheme="minorHAnsi" w:hAnsiTheme="minorHAnsi" w:cstheme="minorHAnsi"/>
          <w:color w:val="auto"/>
          <w:sz w:val="22"/>
          <w:szCs w:val="22"/>
        </w:rPr>
        <w:t>.</w:t>
      </w:r>
    </w:p>
    <w:p w14:paraId="71640A82" w14:textId="400378F5" w:rsidR="00E422B7" w:rsidRPr="002529CE" w:rsidRDefault="00E422B7" w:rsidP="00E422B7">
      <w:pPr>
        <w:pStyle w:val="PR2"/>
        <w:rPr>
          <w:rFonts w:asciiTheme="minorHAnsi" w:hAnsiTheme="minorHAnsi" w:cstheme="minorHAnsi"/>
          <w:color w:val="auto"/>
          <w:sz w:val="22"/>
          <w:szCs w:val="22"/>
        </w:rPr>
      </w:pPr>
      <w:r w:rsidRPr="002529CE">
        <w:rPr>
          <w:rFonts w:asciiTheme="minorHAnsi" w:hAnsiTheme="minorHAnsi" w:cstheme="minorHAnsi"/>
          <w:sz w:val="22"/>
          <w:szCs w:val="22"/>
        </w:rPr>
        <w:t xml:space="preserve">Apply a </w:t>
      </w:r>
      <w:r w:rsidR="00882B8D" w:rsidRPr="002529CE">
        <w:rPr>
          <w:rFonts w:asciiTheme="minorHAnsi" w:hAnsiTheme="minorHAnsi" w:cstheme="minorHAnsi"/>
          <w:sz w:val="22"/>
          <w:szCs w:val="22"/>
        </w:rPr>
        <w:t>bead of</w:t>
      </w:r>
      <w:r w:rsidRPr="002529CE">
        <w:rPr>
          <w:rFonts w:asciiTheme="minorHAnsi" w:hAnsiTheme="minorHAnsi" w:cstheme="minorHAnsi"/>
          <w:sz w:val="22"/>
          <w:szCs w:val="22"/>
        </w:rPr>
        <w:t xml:space="preserve"> Vapro</w:t>
      </w:r>
      <w:r w:rsidR="00882B8D" w:rsidRPr="002529CE">
        <w:rPr>
          <w:rFonts w:asciiTheme="minorHAnsi" w:hAnsiTheme="minorHAnsi" w:cstheme="minorHAnsi"/>
          <w:sz w:val="22"/>
          <w:szCs w:val="22"/>
        </w:rPr>
        <w:t xml:space="preserve">AirSeal </w:t>
      </w:r>
      <w:r w:rsidRPr="002529CE">
        <w:rPr>
          <w:rFonts w:asciiTheme="minorHAnsi" w:hAnsiTheme="minorHAnsi" w:cstheme="minorHAnsi"/>
          <w:sz w:val="22"/>
          <w:szCs w:val="22"/>
        </w:rPr>
        <w:t xml:space="preserve">centered over the joint, </w:t>
      </w:r>
      <w:r w:rsidR="00882B8D" w:rsidRPr="002529CE">
        <w:rPr>
          <w:rFonts w:asciiTheme="minorHAnsi" w:hAnsiTheme="minorHAnsi" w:cstheme="minorHAnsi"/>
          <w:sz w:val="22"/>
          <w:szCs w:val="22"/>
        </w:rPr>
        <w:t xml:space="preserve">tool to a </w:t>
      </w:r>
      <w:r w:rsidRPr="002529CE">
        <w:rPr>
          <w:rFonts w:asciiTheme="minorHAnsi" w:hAnsiTheme="minorHAnsi" w:cstheme="minorHAnsi"/>
          <w:sz w:val="22"/>
          <w:szCs w:val="22"/>
        </w:rPr>
        <w:t xml:space="preserve">minimum </w:t>
      </w:r>
      <w:r w:rsidR="00882B8D" w:rsidRPr="002529CE">
        <w:rPr>
          <w:rFonts w:asciiTheme="minorHAnsi" w:hAnsiTheme="minorHAnsi" w:cstheme="minorHAnsi"/>
          <w:sz w:val="22"/>
          <w:szCs w:val="22"/>
        </w:rPr>
        <w:t>1</w:t>
      </w:r>
      <w:r w:rsidRPr="002529CE">
        <w:rPr>
          <w:rFonts w:asciiTheme="minorHAnsi" w:hAnsiTheme="minorHAnsi" w:cstheme="minorHAnsi"/>
          <w:sz w:val="22"/>
          <w:szCs w:val="22"/>
        </w:rPr>
        <w:t>" on each side of the joi</w:t>
      </w:r>
      <w:r w:rsidR="00882B8D" w:rsidRPr="002529CE">
        <w:rPr>
          <w:rFonts w:asciiTheme="minorHAnsi" w:hAnsiTheme="minorHAnsi" w:cstheme="minorHAnsi"/>
          <w:sz w:val="22"/>
          <w:szCs w:val="22"/>
        </w:rPr>
        <w:t>nt.</w:t>
      </w:r>
    </w:p>
    <w:p w14:paraId="07731792" w14:textId="29DFF887" w:rsidR="00882B8D" w:rsidRPr="002529CE" w:rsidRDefault="00882B8D" w:rsidP="00882B8D">
      <w:pPr>
        <w:pStyle w:val="PR2"/>
        <w:rPr>
          <w:rFonts w:asciiTheme="minorHAnsi" w:hAnsiTheme="minorHAnsi" w:cstheme="minorHAnsi"/>
          <w:color w:val="auto"/>
          <w:sz w:val="22"/>
          <w:szCs w:val="22"/>
        </w:rPr>
      </w:pPr>
      <w:r w:rsidRPr="002529CE">
        <w:rPr>
          <w:rFonts w:asciiTheme="minorHAnsi" w:hAnsiTheme="minorHAnsi" w:cstheme="minorHAnsi"/>
          <w:sz w:val="22"/>
          <w:szCs w:val="22"/>
        </w:rPr>
        <w:t>Gaps ¼ to ½ inch apply VaproFlashing SA centered over the gap</w:t>
      </w:r>
      <w:r w:rsidRPr="002529CE">
        <w:rPr>
          <w:rFonts w:asciiTheme="minorHAnsi" w:hAnsiTheme="minorHAnsi" w:cstheme="minorHAnsi"/>
          <w:color w:val="auto"/>
          <w:sz w:val="22"/>
          <w:szCs w:val="22"/>
        </w:rPr>
        <w:t>.</w:t>
      </w:r>
    </w:p>
    <w:p w14:paraId="655BE40C" w14:textId="47A109B2" w:rsidR="00882B8D" w:rsidRPr="002529CE" w:rsidRDefault="00882B8D" w:rsidP="00882B8D">
      <w:pPr>
        <w:pStyle w:val="PR3"/>
        <w:rPr>
          <w:rFonts w:asciiTheme="minorHAnsi" w:hAnsiTheme="minorHAnsi" w:cstheme="minorHAnsi"/>
          <w:sz w:val="22"/>
          <w:szCs w:val="22"/>
        </w:rPr>
      </w:pPr>
      <w:r w:rsidRPr="002529CE">
        <w:rPr>
          <w:rFonts w:asciiTheme="minorHAnsi" w:hAnsiTheme="minorHAnsi" w:cstheme="minorHAnsi"/>
          <w:sz w:val="22"/>
          <w:szCs w:val="22"/>
        </w:rPr>
        <w:t xml:space="preserve">Affix the VaproFlashing pressing firmly using a roller. </w:t>
      </w:r>
    </w:p>
    <w:p w14:paraId="6251FD6C" w14:textId="1FA0077B" w:rsidR="00B52B8D" w:rsidRPr="002529CE" w:rsidRDefault="00B52B8D" w:rsidP="00B52B8D">
      <w:pPr>
        <w:pStyle w:val="PR2"/>
        <w:rPr>
          <w:rFonts w:asciiTheme="minorHAnsi" w:hAnsiTheme="minorHAnsi" w:cstheme="minorHAnsi"/>
          <w:sz w:val="22"/>
          <w:szCs w:val="22"/>
        </w:rPr>
      </w:pPr>
      <w:r w:rsidRPr="002529CE">
        <w:rPr>
          <w:rFonts w:asciiTheme="minorHAnsi" w:hAnsiTheme="minorHAnsi" w:cstheme="minorHAnsi"/>
          <w:sz w:val="22"/>
          <w:szCs w:val="22"/>
        </w:rPr>
        <w:t>Gaps greater than ½ inch require repair.</w:t>
      </w:r>
    </w:p>
    <w:p w14:paraId="0D3172C0" w14:textId="77777777" w:rsidR="00E422B7" w:rsidRPr="002529CE" w:rsidRDefault="00E422B7" w:rsidP="00C41E39">
      <w:pPr>
        <w:pStyle w:val="PR1"/>
        <w:numPr>
          <w:ilvl w:val="4"/>
          <w:numId w:val="19"/>
        </w:numPr>
        <w:rPr>
          <w:rFonts w:asciiTheme="minorHAnsi" w:hAnsiTheme="minorHAnsi" w:cstheme="minorHAnsi"/>
          <w:sz w:val="22"/>
          <w:szCs w:val="22"/>
        </w:rPr>
      </w:pPr>
      <w:r w:rsidRPr="002529CE">
        <w:rPr>
          <w:rFonts w:asciiTheme="minorHAnsi" w:hAnsiTheme="minorHAnsi" w:cstheme="minorHAnsi"/>
          <w:sz w:val="22"/>
          <w:szCs w:val="22"/>
        </w:rPr>
        <w:t>Inside/outside corners:</w:t>
      </w:r>
    </w:p>
    <w:p w14:paraId="3D0BDE22" w14:textId="77777777" w:rsidR="00E422B7" w:rsidRPr="002529CE" w:rsidRDefault="00E422B7" w:rsidP="00E422B7">
      <w:pPr>
        <w:pStyle w:val="PR2"/>
        <w:rPr>
          <w:rFonts w:asciiTheme="minorHAnsi" w:hAnsiTheme="minorHAnsi" w:cstheme="minorHAnsi"/>
          <w:color w:val="auto"/>
          <w:sz w:val="22"/>
          <w:szCs w:val="22"/>
        </w:rPr>
      </w:pPr>
      <w:r w:rsidRPr="002529CE">
        <w:rPr>
          <w:rFonts w:asciiTheme="minorHAnsi" w:hAnsiTheme="minorHAnsi" w:cstheme="minorHAnsi"/>
          <w:sz w:val="22"/>
          <w:szCs w:val="22"/>
        </w:rPr>
        <w:t>Inside and outside corners require special attention to prevent bridging and ensure flexibility</w:t>
      </w:r>
      <w:r w:rsidRPr="002529CE">
        <w:rPr>
          <w:rFonts w:asciiTheme="minorHAnsi" w:hAnsiTheme="minorHAnsi" w:cstheme="minorHAnsi"/>
          <w:color w:val="auto"/>
          <w:sz w:val="22"/>
          <w:szCs w:val="22"/>
        </w:rPr>
        <w:t>.</w:t>
      </w:r>
    </w:p>
    <w:p w14:paraId="0B55828A" w14:textId="118EB7ED" w:rsidR="00E422B7" w:rsidRPr="002529CE" w:rsidRDefault="00E422B7" w:rsidP="00E422B7">
      <w:pPr>
        <w:pStyle w:val="PR2"/>
        <w:rPr>
          <w:rFonts w:asciiTheme="minorHAnsi" w:hAnsiTheme="minorHAnsi" w:cstheme="minorHAnsi"/>
          <w:color w:val="auto"/>
          <w:sz w:val="22"/>
          <w:szCs w:val="22"/>
        </w:rPr>
      </w:pPr>
      <w:r w:rsidRPr="002529CE">
        <w:rPr>
          <w:rFonts w:asciiTheme="minorHAnsi" w:hAnsiTheme="minorHAnsi" w:cstheme="minorHAnsi"/>
          <w:sz w:val="22"/>
          <w:szCs w:val="22"/>
        </w:rPr>
        <w:t xml:space="preserve">Apply </w:t>
      </w:r>
      <w:r w:rsidR="00882B8D" w:rsidRPr="002529CE">
        <w:rPr>
          <w:rFonts w:asciiTheme="minorHAnsi" w:hAnsiTheme="minorHAnsi" w:cstheme="minorHAnsi"/>
          <w:sz w:val="22"/>
          <w:szCs w:val="22"/>
        </w:rPr>
        <w:t>VaproFlashing</w:t>
      </w:r>
      <w:r w:rsidRPr="002529CE">
        <w:rPr>
          <w:rFonts w:asciiTheme="minorHAnsi" w:hAnsiTheme="minorHAnsi" w:cstheme="minorHAnsi"/>
          <w:sz w:val="22"/>
          <w:szCs w:val="22"/>
        </w:rPr>
        <w:t xml:space="preserve"> into the corner, extending a minimum </w:t>
      </w:r>
      <w:r w:rsidR="00665F98" w:rsidRPr="002529CE">
        <w:rPr>
          <w:rFonts w:asciiTheme="minorHAnsi" w:hAnsiTheme="minorHAnsi" w:cstheme="minorHAnsi"/>
          <w:sz w:val="22"/>
          <w:szCs w:val="22"/>
        </w:rPr>
        <w:t xml:space="preserve">of </w:t>
      </w:r>
      <w:r w:rsidRPr="002529CE">
        <w:rPr>
          <w:rFonts w:asciiTheme="minorHAnsi" w:hAnsiTheme="minorHAnsi" w:cstheme="minorHAnsi"/>
          <w:sz w:val="22"/>
          <w:szCs w:val="22"/>
        </w:rPr>
        <w:t>3" onto each surface</w:t>
      </w:r>
    </w:p>
    <w:p w14:paraId="3CE47314" w14:textId="3169EECC" w:rsidR="00B52B8D" w:rsidRPr="002529CE" w:rsidRDefault="00B52B8D" w:rsidP="00B52B8D">
      <w:pPr>
        <w:pStyle w:val="PR3"/>
        <w:rPr>
          <w:rFonts w:asciiTheme="minorHAnsi" w:hAnsiTheme="minorHAnsi" w:cstheme="minorHAnsi"/>
          <w:sz w:val="22"/>
          <w:szCs w:val="22"/>
        </w:rPr>
      </w:pPr>
      <w:r w:rsidRPr="002529CE">
        <w:rPr>
          <w:rFonts w:asciiTheme="minorHAnsi" w:hAnsiTheme="minorHAnsi" w:cstheme="minorHAnsi"/>
          <w:sz w:val="22"/>
          <w:szCs w:val="22"/>
        </w:rPr>
        <w:t xml:space="preserve">Affix the VaproFlashing pressing firmly using a roller. </w:t>
      </w:r>
    </w:p>
    <w:p w14:paraId="265304A1" w14:textId="3A68E58A" w:rsidR="00442D6B" w:rsidRPr="002529CE" w:rsidRDefault="00936A9E" w:rsidP="00FD4567">
      <w:pPr>
        <w:keepNext/>
        <w:spacing w:before="240"/>
        <w:jc w:val="both"/>
        <w:rPr>
          <w:rFonts w:asciiTheme="minorHAnsi" w:hAnsiTheme="minorHAnsi" w:cstheme="minorHAnsi"/>
          <w:caps/>
          <w:sz w:val="22"/>
          <w:szCs w:val="22"/>
          <w:lang w:val="en-GB"/>
        </w:rPr>
      </w:pPr>
      <w:r w:rsidRPr="002529CE">
        <w:rPr>
          <w:rFonts w:asciiTheme="minorHAnsi" w:hAnsiTheme="minorHAnsi" w:cstheme="minorHAnsi"/>
          <w:sz w:val="22"/>
          <w:szCs w:val="22"/>
        </w:rPr>
        <w:lastRenderedPageBreak/>
        <w:t>3.3</w:t>
      </w:r>
      <w:r w:rsidRPr="002529CE">
        <w:rPr>
          <w:rFonts w:asciiTheme="minorHAnsi" w:hAnsiTheme="minorHAnsi" w:cstheme="minorHAnsi"/>
          <w:sz w:val="22"/>
          <w:szCs w:val="22"/>
        </w:rPr>
        <w:tab/>
      </w:r>
      <w:r w:rsidR="00E422B7" w:rsidRPr="002529CE">
        <w:rPr>
          <w:rFonts w:asciiTheme="minorHAnsi" w:hAnsiTheme="minorHAnsi" w:cstheme="minorHAnsi"/>
          <w:caps/>
          <w:sz w:val="22"/>
          <w:szCs w:val="22"/>
        </w:rPr>
        <w:t>Rough opening treatment sequence</w:t>
      </w:r>
    </w:p>
    <w:p w14:paraId="59E55C32" w14:textId="5E5F1399" w:rsidR="00C25978" w:rsidRPr="002529CE" w:rsidRDefault="00E422B7" w:rsidP="00C41E39">
      <w:pPr>
        <w:pStyle w:val="PR1"/>
        <w:numPr>
          <w:ilvl w:val="4"/>
          <w:numId w:val="2"/>
        </w:numPr>
        <w:rPr>
          <w:rFonts w:asciiTheme="minorHAnsi" w:hAnsiTheme="minorHAnsi" w:cstheme="minorHAnsi"/>
          <w:sz w:val="22"/>
          <w:szCs w:val="22"/>
        </w:rPr>
      </w:pPr>
      <w:r w:rsidRPr="002529CE">
        <w:rPr>
          <w:rFonts w:asciiTheme="minorHAnsi" w:hAnsiTheme="minorHAnsi" w:cstheme="minorHAnsi"/>
          <w:sz w:val="22"/>
          <w:szCs w:val="22"/>
        </w:rPr>
        <w:t>Rough openings receive reinforced treatment for long-term performance</w:t>
      </w:r>
      <w:r w:rsidR="00C25978" w:rsidRPr="002529CE">
        <w:rPr>
          <w:rFonts w:asciiTheme="minorHAnsi" w:hAnsiTheme="minorHAnsi" w:cstheme="minorHAnsi"/>
          <w:sz w:val="22"/>
          <w:szCs w:val="22"/>
        </w:rPr>
        <w:t>.</w:t>
      </w:r>
    </w:p>
    <w:p w14:paraId="177038A8" w14:textId="2FA7F614" w:rsidR="00B52B8D" w:rsidRPr="002529CE" w:rsidRDefault="00B52B8D" w:rsidP="00B52B8D">
      <w:pPr>
        <w:pStyle w:val="PR2"/>
        <w:numPr>
          <w:ilvl w:val="5"/>
          <w:numId w:val="2"/>
        </w:numPr>
        <w:rPr>
          <w:rFonts w:asciiTheme="minorHAnsi" w:hAnsiTheme="minorHAnsi" w:cstheme="minorHAnsi"/>
          <w:sz w:val="22"/>
          <w:szCs w:val="22"/>
        </w:rPr>
      </w:pPr>
      <w:r w:rsidRPr="002529CE">
        <w:rPr>
          <w:rFonts w:asciiTheme="minorHAnsi" w:hAnsiTheme="minorHAnsi" w:cstheme="minorHAnsi"/>
          <w:sz w:val="22"/>
          <w:szCs w:val="22"/>
        </w:rPr>
        <w:t>Apply a coat of VaproAirSeal to any exposed gypsum edges, tooling to cover the gypsum.</w:t>
      </w:r>
    </w:p>
    <w:p w14:paraId="473A48EB" w14:textId="68CA6375" w:rsidR="00B52B8D" w:rsidRPr="002529CE" w:rsidRDefault="00B52B8D" w:rsidP="00B52B8D">
      <w:pPr>
        <w:pStyle w:val="PR2"/>
        <w:numPr>
          <w:ilvl w:val="5"/>
          <w:numId w:val="2"/>
        </w:numPr>
        <w:rPr>
          <w:rFonts w:asciiTheme="minorHAnsi" w:hAnsiTheme="minorHAnsi" w:cstheme="minorHAnsi"/>
          <w:sz w:val="22"/>
          <w:szCs w:val="22"/>
        </w:rPr>
      </w:pPr>
      <w:r w:rsidRPr="002529CE">
        <w:rPr>
          <w:rFonts w:asciiTheme="minorHAnsi" w:hAnsiTheme="minorHAnsi" w:cstheme="minorHAnsi"/>
          <w:sz w:val="22"/>
          <w:szCs w:val="22"/>
        </w:rPr>
        <w:t>Apply a liberal coat of VaproLiqui-Flash to the sill, legs, and header, tooling to create positive drainage.</w:t>
      </w:r>
    </w:p>
    <w:p w14:paraId="647B95FA" w14:textId="0091BD7A" w:rsidR="00C25978" w:rsidRPr="002529CE" w:rsidRDefault="00C25978" w:rsidP="000E5031">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3.4</w:t>
      </w:r>
      <w:r w:rsidRPr="002529CE">
        <w:rPr>
          <w:rFonts w:asciiTheme="minorHAnsi" w:hAnsiTheme="minorHAnsi" w:cstheme="minorHAnsi"/>
          <w:sz w:val="22"/>
          <w:szCs w:val="22"/>
        </w:rPr>
        <w:tab/>
      </w:r>
      <w:r w:rsidR="00E422B7" w:rsidRPr="002529CE">
        <w:rPr>
          <w:rFonts w:asciiTheme="minorHAnsi" w:hAnsiTheme="minorHAnsi" w:cstheme="minorHAnsi"/>
          <w:caps/>
          <w:sz w:val="22"/>
          <w:szCs w:val="22"/>
        </w:rPr>
        <w:t>Penetration Sealing</w:t>
      </w:r>
    </w:p>
    <w:p w14:paraId="105D3DE2" w14:textId="77777777"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Mechanical/electrical penetrations:</w:t>
      </w:r>
    </w:p>
    <w:p w14:paraId="53C83790" w14:textId="2AAEA1DE" w:rsidR="00C87893" w:rsidRPr="002529CE" w:rsidRDefault="00C87893" w:rsidP="00C87893">
      <w:pPr>
        <w:pStyle w:val="PR2"/>
        <w:numPr>
          <w:ilvl w:val="5"/>
          <w:numId w:val="5"/>
        </w:numPr>
        <w:rPr>
          <w:rFonts w:asciiTheme="minorHAnsi" w:hAnsiTheme="minorHAnsi" w:cstheme="minorHAnsi"/>
          <w:sz w:val="22"/>
          <w:szCs w:val="22"/>
        </w:rPr>
      </w:pPr>
      <w:r w:rsidRPr="002529CE">
        <w:rPr>
          <w:rFonts w:asciiTheme="minorHAnsi" w:hAnsiTheme="minorHAnsi" w:cstheme="minorHAnsi"/>
          <w:sz w:val="22"/>
          <w:szCs w:val="22"/>
        </w:rPr>
        <w:t>Penetrations are sealed with Vapro</w:t>
      </w:r>
      <w:r w:rsidR="00B52B8D" w:rsidRPr="002529CE">
        <w:rPr>
          <w:rFonts w:asciiTheme="minorHAnsi" w:hAnsiTheme="minorHAnsi" w:cstheme="minorHAnsi"/>
          <w:sz w:val="22"/>
          <w:szCs w:val="22"/>
        </w:rPr>
        <w:t>AirSeal or VaproLiqui-Flash</w:t>
      </w:r>
      <w:r w:rsidRPr="002529CE">
        <w:rPr>
          <w:rFonts w:asciiTheme="minorHAnsi" w:hAnsiTheme="minorHAnsi" w:cstheme="minorHAnsi"/>
          <w:sz w:val="22"/>
          <w:szCs w:val="22"/>
        </w:rPr>
        <w:t>.</w:t>
      </w:r>
    </w:p>
    <w:p w14:paraId="2C5803D0" w14:textId="3C109C04" w:rsidR="00C87893" w:rsidRPr="002529CE" w:rsidRDefault="00C87893" w:rsidP="00C87893">
      <w:pPr>
        <w:pStyle w:val="PR2"/>
        <w:numPr>
          <w:ilvl w:val="5"/>
          <w:numId w:val="5"/>
        </w:numPr>
        <w:rPr>
          <w:rFonts w:asciiTheme="minorHAnsi" w:hAnsiTheme="minorHAnsi" w:cstheme="minorHAnsi"/>
          <w:sz w:val="22"/>
          <w:szCs w:val="22"/>
        </w:rPr>
      </w:pPr>
      <w:r w:rsidRPr="002529CE">
        <w:rPr>
          <w:rFonts w:asciiTheme="minorHAnsi" w:hAnsiTheme="minorHAnsi" w:cstheme="minorHAnsi"/>
          <w:sz w:val="22"/>
          <w:szCs w:val="22"/>
        </w:rPr>
        <w:t xml:space="preserve">Apply </w:t>
      </w:r>
      <w:r w:rsidR="00B52B8D" w:rsidRPr="002529CE">
        <w:rPr>
          <w:rFonts w:asciiTheme="minorHAnsi" w:hAnsiTheme="minorHAnsi" w:cstheme="minorHAnsi"/>
          <w:sz w:val="22"/>
          <w:szCs w:val="22"/>
        </w:rPr>
        <w:t xml:space="preserve">VaproAirSeal or </w:t>
      </w:r>
      <w:r w:rsidRPr="002529CE">
        <w:rPr>
          <w:rFonts w:asciiTheme="minorHAnsi" w:hAnsiTheme="minorHAnsi" w:cstheme="minorHAnsi"/>
          <w:sz w:val="22"/>
          <w:szCs w:val="22"/>
        </w:rPr>
        <w:t>VaproLiqui-Flash liberally around penetration, extending a minimum of 2" onto the substrate. Fill all gaps.</w:t>
      </w:r>
    </w:p>
    <w:p w14:paraId="74358969" w14:textId="2E45DF5A" w:rsidR="009F379B" w:rsidRPr="002529CE" w:rsidRDefault="00C87893" w:rsidP="00C87893">
      <w:pPr>
        <w:pStyle w:val="PR2"/>
        <w:numPr>
          <w:ilvl w:val="5"/>
          <w:numId w:val="5"/>
        </w:numPr>
        <w:rPr>
          <w:rFonts w:asciiTheme="minorHAnsi" w:hAnsiTheme="minorHAnsi" w:cstheme="minorHAnsi"/>
          <w:sz w:val="22"/>
          <w:szCs w:val="22"/>
        </w:rPr>
      </w:pPr>
      <w:r w:rsidRPr="002529CE">
        <w:rPr>
          <w:rFonts w:asciiTheme="minorHAnsi" w:hAnsiTheme="minorHAnsi" w:cstheme="minorHAnsi"/>
          <w:sz w:val="22"/>
          <w:szCs w:val="22"/>
        </w:rPr>
        <w:t xml:space="preserve">Tool </w:t>
      </w:r>
      <w:r w:rsidR="00B52B8D" w:rsidRPr="002529CE">
        <w:rPr>
          <w:rFonts w:asciiTheme="minorHAnsi" w:hAnsiTheme="minorHAnsi" w:cstheme="minorHAnsi"/>
          <w:sz w:val="22"/>
          <w:szCs w:val="22"/>
        </w:rPr>
        <w:t xml:space="preserve">VaproAirSeal or </w:t>
      </w:r>
      <w:r w:rsidRPr="002529CE">
        <w:rPr>
          <w:rFonts w:asciiTheme="minorHAnsi" w:hAnsiTheme="minorHAnsi" w:cstheme="minorHAnsi"/>
          <w:sz w:val="22"/>
          <w:szCs w:val="22"/>
        </w:rPr>
        <w:t>VaproLiqui-Flash smooth around penetration to shed water. No reinforcement needed for typical penetrations.</w:t>
      </w:r>
      <w:r w:rsidR="009F379B" w:rsidRPr="002529CE">
        <w:rPr>
          <w:rFonts w:asciiTheme="minorHAnsi" w:hAnsiTheme="minorHAnsi" w:cstheme="minorHAnsi"/>
          <w:sz w:val="22"/>
          <w:szCs w:val="22"/>
        </w:rPr>
        <w:t xml:space="preserve"> </w:t>
      </w:r>
    </w:p>
    <w:p w14:paraId="7DD73CE3" w14:textId="19696CE9"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 xml:space="preserve">Mechanical pipe, electrical conduit, and/or duct work must be secured solidly into position before installation of the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membrane.</w:t>
      </w:r>
    </w:p>
    <w:p w14:paraId="6E1E765A" w14:textId="6C5EA5E2"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 xml:space="preserve">Electrical services penetrating the wall assembly and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membrane must be placed in an appropriate conduit and secured solidly into position.</w:t>
      </w:r>
    </w:p>
    <w:p w14:paraId="5B11AB69" w14:textId="79202D69"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Install manufactured flanged penetration sleeves as recommended by the sleeve manufacturer.</w:t>
      </w:r>
    </w:p>
    <w:p w14:paraId="5491908E" w14:textId="08126452"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For straight-sided penetrations, apply VaproLiqui-Flash to seal the air barrier membrane to ductwork or a preformed flange sleeve.</w:t>
      </w:r>
    </w:p>
    <w:p w14:paraId="033803F5" w14:textId="43A3329D" w:rsidR="00C87893" w:rsidRPr="002529CE" w:rsidRDefault="00C87893" w:rsidP="00C41E39">
      <w:pPr>
        <w:pStyle w:val="PR1"/>
        <w:numPr>
          <w:ilvl w:val="4"/>
          <w:numId w:val="5"/>
        </w:numPr>
        <w:rPr>
          <w:rFonts w:asciiTheme="minorHAnsi" w:hAnsiTheme="minorHAnsi" w:cstheme="minorHAnsi"/>
          <w:sz w:val="22"/>
          <w:szCs w:val="22"/>
        </w:rPr>
      </w:pPr>
      <w:r w:rsidRPr="002529CE">
        <w:rPr>
          <w:rFonts w:asciiTheme="minorHAnsi" w:hAnsiTheme="minorHAnsi" w:cstheme="minorHAnsi"/>
          <w:sz w:val="22"/>
          <w:szCs w:val="22"/>
        </w:rPr>
        <w:t>For pipe penetrations, refer to the manufacturer's standard details.</w:t>
      </w:r>
    </w:p>
    <w:p w14:paraId="14CFBF8E" w14:textId="0861669A" w:rsidR="00CB69CA" w:rsidRPr="002529CE" w:rsidRDefault="00CB69CA" w:rsidP="00CB69CA">
      <w:pPr>
        <w:keepNext/>
        <w:widowControl/>
        <w:tabs>
          <w:tab w:val="left" w:pos="720"/>
          <w:tab w:val="center" w:pos="4320"/>
        </w:tabs>
        <w:suppressAutoHyphens/>
        <w:spacing w:before="240"/>
        <w:jc w:val="both"/>
        <w:outlineLvl w:val="2"/>
        <w:rPr>
          <w:rFonts w:asciiTheme="minorHAnsi" w:hAnsiTheme="minorHAnsi" w:cstheme="minorHAnsi"/>
          <w:sz w:val="22"/>
          <w:szCs w:val="22"/>
        </w:rPr>
      </w:pPr>
      <w:r w:rsidRPr="002529CE">
        <w:rPr>
          <w:rFonts w:asciiTheme="minorHAnsi" w:hAnsiTheme="minorHAnsi" w:cstheme="minorHAnsi"/>
          <w:sz w:val="22"/>
          <w:szCs w:val="22"/>
        </w:rPr>
        <w:t>3.</w:t>
      </w:r>
      <w:r w:rsidR="00CC2C86" w:rsidRPr="002529CE">
        <w:rPr>
          <w:rFonts w:asciiTheme="minorHAnsi" w:hAnsiTheme="minorHAnsi" w:cstheme="minorHAnsi"/>
          <w:sz w:val="22"/>
          <w:szCs w:val="22"/>
        </w:rPr>
        <w:t>5</w:t>
      </w:r>
      <w:r w:rsidRPr="002529CE">
        <w:rPr>
          <w:rFonts w:asciiTheme="minorHAnsi" w:hAnsiTheme="minorHAnsi" w:cstheme="minorHAnsi"/>
          <w:sz w:val="22"/>
          <w:szCs w:val="22"/>
        </w:rPr>
        <w:tab/>
      </w:r>
      <w:r w:rsidRPr="002529CE">
        <w:rPr>
          <w:rFonts w:asciiTheme="minorHAnsi" w:hAnsiTheme="minorHAnsi" w:cstheme="minorHAnsi"/>
          <w:caps/>
          <w:sz w:val="22"/>
          <w:szCs w:val="22"/>
        </w:rPr>
        <w:t>Primary application</w:t>
      </w:r>
    </w:p>
    <w:p w14:paraId="00F45F90" w14:textId="7C176C02" w:rsidR="00CB69CA" w:rsidRPr="002529CE" w:rsidRDefault="00CB69CA" w:rsidP="00C41E39">
      <w:pPr>
        <w:pStyle w:val="PR1"/>
        <w:numPr>
          <w:ilvl w:val="4"/>
          <w:numId w:val="20"/>
        </w:numPr>
        <w:rPr>
          <w:rFonts w:asciiTheme="minorHAnsi" w:hAnsiTheme="minorHAnsi" w:cstheme="minorHAnsi"/>
          <w:sz w:val="22"/>
          <w:szCs w:val="22"/>
        </w:rPr>
      </w:pPr>
      <w:r w:rsidRPr="002529CE">
        <w:rPr>
          <w:rFonts w:asciiTheme="minorHAnsi" w:hAnsiTheme="minorHAnsi" w:cstheme="minorHAnsi"/>
          <w:sz w:val="22"/>
          <w:szCs w:val="22"/>
        </w:rPr>
        <w:t>Field Application of VaproLiqui-Shield:</w:t>
      </w:r>
    </w:p>
    <w:p w14:paraId="37444F00" w14:textId="5F93E342"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After all reinforced details have cured, begin VaproLiqui-Shield field application. Maintain 20 wet mil thickness.</w:t>
      </w:r>
    </w:p>
    <w:p w14:paraId="3037F6BF" w14:textId="19F1F230" w:rsidR="00C41E39" w:rsidRPr="002529CE" w:rsidRDefault="00C41E39" w:rsidP="002529CE">
      <w:pPr>
        <w:pStyle w:val="PR3"/>
        <w:numPr>
          <w:ilvl w:val="6"/>
          <w:numId w:val="20"/>
        </w:numPr>
        <w:rPr>
          <w:rFonts w:asciiTheme="minorHAnsi" w:hAnsiTheme="minorHAnsi" w:cstheme="minorHAnsi"/>
          <w:sz w:val="22"/>
          <w:szCs w:val="22"/>
        </w:rPr>
      </w:pPr>
      <w:r w:rsidRPr="002529CE">
        <w:rPr>
          <w:rFonts w:asciiTheme="minorHAnsi" w:hAnsiTheme="minorHAnsi" w:cstheme="minorHAnsi"/>
          <w:sz w:val="22"/>
          <w:szCs w:val="22"/>
        </w:rPr>
        <w:t>Application on porous substrate may require additional thickness up to 26 mil.</w:t>
      </w:r>
    </w:p>
    <w:p w14:paraId="23E0A02E" w14:textId="1B0AEE2E"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 xml:space="preserve">Apply VaproLiqui-Shield over </w:t>
      </w:r>
      <w:r w:rsidR="00AD13AE"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primary field and all cured VaproLiqui-Flash details, ensuring complete integration. Overlap </w:t>
      </w:r>
      <w:r w:rsidR="00AD13AE" w:rsidRPr="002529CE">
        <w:rPr>
          <w:rFonts w:asciiTheme="minorHAnsi" w:hAnsiTheme="minorHAnsi" w:cstheme="minorHAnsi"/>
          <w:sz w:val="22"/>
          <w:szCs w:val="22"/>
        </w:rPr>
        <w:t xml:space="preserve">a </w:t>
      </w:r>
      <w:r w:rsidRPr="002529CE">
        <w:rPr>
          <w:rFonts w:asciiTheme="minorHAnsi" w:hAnsiTheme="minorHAnsi" w:cstheme="minorHAnsi"/>
          <w:sz w:val="22"/>
          <w:szCs w:val="22"/>
        </w:rPr>
        <w:t xml:space="preserve">minimum </w:t>
      </w:r>
      <w:r w:rsidR="00AD13AE" w:rsidRPr="002529CE">
        <w:rPr>
          <w:rFonts w:asciiTheme="minorHAnsi" w:hAnsiTheme="minorHAnsi" w:cstheme="minorHAnsi"/>
          <w:sz w:val="22"/>
          <w:szCs w:val="22"/>
        </w:rPr>
        <w:t xml:space="preserve">of </w:t>
      </w:r>
      <w:r w:rsidRPr="002529CE">
        <w:rPr>
          <w:rFonts w:asciiTheme="minorHAnsi" w:hAnsiTheme="minorHAnsi" w:cstheme="minorHAnsi"/>
          <w:sz w:val="22"/>
          <w:szCs w:val="22"/>
        </w:rPr>
        <w:t>2".</w:t>
      </w:r>
    </w:p>
    <w:p w14:paraId="71C100A7" w14:textId="5F44E7FE"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Monitor thickness throughout application using a wet mil gauge. VaproLiqui-Shield bonds to cured VaproLiqui-Flash</w:t>
      </w:r>
      <w:r w:rsidR="00AD13AE" w:rsidRPr="002529CE">
        <w:rPr>
          <w:rFonts w:asciiTheme="minorHAnsi" w:hAnsiTheme="minorHAnsi" w:cstheme="minorHAnsi"/>
          <w:sz w:val="22"/>
          <w:szCs w:val="22"/>
        </w:rPr>
        <w:t>,</w:t>
      </w:r>
      <w:r w:rsidRPr="002529CE">
        <w:rPr>
          <w:rFonts w:asciiTheme="minorHAnsi" w:hAnsiTheme="minorHAnsi" w:cstheme="minorHAnsi"/>
          <w:sz w:val="22"/>
          <w:szCs w:val="22"/>
        </w:rPr>
        <w:t xml:space="preserve"> creating </w:t>
      </w:r>
      <w:r w:rsidR="00AD13AE" w:rsidRPr="002529CE">
        <w:rPr>
          <w:rFonts w:asciiTheme="minorHAnsi" w:hAnsiTheme="minorHAnsi" w:cstheme="minorHAnsi"/>
          <w:sz w:val="22"/>
          <w:szCs w:val="22"/>
        </w:rPr>
        <w:t xml:space="preserve">a </w:t>
      </w:r>
      <w:r w:rsidRPr="002529CE">
        <w:rPr>
          <w:rFonts w:asciiTheme="minorHAnsi" w:hAnsiTheme="minorHAnsi" w:cstheme="minorHAnsi"/>
          <w:sz w:val="22"/>
          <w:szCs w:val="22"/>
        </w:rPr>
        <w:t>monolithic air barrier.</w:t>
      </w:r>
    </w:p>
    <w:p w14:paraId="5DA5F132" w14:textId="6D3974B9" w:rsidR="00CB69CA" w:rsidRPr="002529CE" w:rsidRDefault="00CB69CA" w:rsidP="00C41E39">
      <w:pPr>
        <w:pStyle w:val="PR1"/>
        <w:numPr>
          <w:ilvl w:val="4"/>
          <w:numId w:val="20"/>
        </w:numPr>
        <w:rPr>
          <w:rFonts w:asciiTheme="minorHAnsi" w:hAnsiTheme="minorHAnsi" w:cstheme="minorHAnsi"/>
          <w:sz w:val="22"/>
          <w:szCs w:val="22"/>
        </w:rPr>
      </w:pPr>
      <w:r w:rsidRPr="002529CE">
        <w:rPr>
          <w:rFonts w:asciiTheme="minorHAnsi" w:hAnsiTheme="minorHAnsi" w:cstheme="minorHAnsi"/>
          <w:sz w:val="22"/>
          <w:szCs w:val="22"/>
        </w:rPr>
        <w:t>Spray Application:</w:t>
      </w:r>
    </w:p>
    <w:p w14:paraId="422302D3" w14:textId="783D0FC4"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Use professional airless spray equipment producing 4000 psi at the gun; optimal 5,000-6,500 psi at the pump.</w:t>
      </w:r>
    </w:p>
    <w:p w14:paraId="74911F7D" w14:textId="029AFAD5"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Apply in overlapping passes to ensure complete coverage and proper thickness.</w:t>
      </w:r>
    </w:p>
    <w:p w14:paraId="17FFFD40" w14:textId="41A29477"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Maintain uniform application thickness of 20-25 wet mils.</w:t>
      </w:r>
    </w:p>
    <w:p w14:paraId="1F5CA5AA" w14:textId="190610A4" w:rsidR="00CB69CA" w:rsidRPr="002529CE" w:rsidRDefault="00CB69CA" w:rsidP="00C41E39">
      <w:pPr>
        <w:pStyle w:val="PR1"/>
        <w:numPr>
          <w:ilvl w:val="4"/>
          <w:numId w:val="20"/>
        </w:numPr>
        <w:rPr>
          <w:rFonts w:asciiTheme="minorHAnsi" w:hAnsiTheme="minorHAnsi" w:cstheme="minorHAnsi"/>
          <w:sz w:val="22"/>
          <w:szCs w:val="22"/>
        </w:rPr>
      </w:pPr>
      <w:r w:rsidRPr="002529CE">
        <w:rPr>
          <w:rFonts w:asciiTheme="minorHAnsi" w:hAnsiTheme="minorHAnsi" w:cstheme="minorHAnsi"/>
          <w:sz w:val="22"/>
          <w:szCs w:val="22"/>
        </w:rPr>
        <w:t>Roller Application:</w:t>
      </w:r>
    </w:p>
    <w:p w14:paraId="404C28A6" w14:textId="1443165B"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Use a standard 3/8-inch nap roller for smaller areas or where spray application is not practical.</w:t>
      </w:r>
    </w:p>
    <w:p w14:paraId="2295615F" w14:textId="4DDA1845"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Apply in thin, even coats to achieve the specified thickness.</w:t>
      </w:r>
    </w:p>
    <w:p w14:paraId="107FFF92" w14:textId="1A83D048"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Work material into surface texture to ensure complete coverage.</w:t>
      </w:r>
    </w:p>
    <w:p w14:paraId="32961DA4" w14:textId="5C2BFCB4" w:rsidR="00CB69CA" w:rsidRPr="002529CE" w:rsidRDefault="00CB69CA" w:rsidP="00C41E39">
      <w:pPr>
        <w:pStyle w:val="PR1"/>
        <w:numPr>
          <w:ilvl w:val="4"/>
          <w:numId w:val="20"/>
        </w:numPr>
        <w:rPr>
          <w:rFonts w:asciiTheme="minorHAnsi" w:hAnsiTheme="minorHAnsi" w:cstheme="minorHAnsi"/>
          <w:sz w:val="22"/>
          <w:szCs w:val="22"/>
        </w:rPr>
      </w:pPr>
      <w:r w:rsidRPr="002529CE">
        <w:rPr>
          <w:rFonts w:asciiTheme="minorHAnsi" w:hAnsiTheme="minorHAnsi" w:cstheme="minorHAnsi"/>
          <w:sz w:val="22"/>
          <w:szCs w:val="22"/>
        </w:rPr>
        <w:t>Curing and Drying:</w:t>
      </w:r>
    </w:p>
    <w:p w14:paraId="43FBEF13" w14:textId="0F5D1E81" w:rsidR="00CB69CA" w:rsidRPr="002529CE" w:rsidRDefault="00CB69CA"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 xml:space="preserve">At 77°F (25°C) and 50% RH, skin time </w:t>
      </w:r>
      <w:r w:rsidR="002026E8" w:rsidRPr="002529CE">
        <w:rPr>
          <w:rFonts w:asciiTheme="minorHAnsi" w:hAnsiTheme="minorHAnsi" w:cstheme="minorHAnsi"/>
          <w:sz w:val="22"/>
          <w:szCs w:val="22"/>
        </w:rPr>
        <w:t xml:space="preserve">is </w:t>
      </w:r>
      <w:r w:rsidRPr="002529CE">
        <w:rPr>
          <w:rFonts w:asciiTheme="minorHAnsi" w:hAnsiTheme="minorHAnsi" w:cstheme="minorHAnsi"/>
          <w:sz w:val="22"/>
          <w:szCs w:val="22"/>
        </w:rPr>
        <w:t>40-50 minutes.</w:t>
      </w:r>
    </w:p>
    <w:p w14:paraId="5EBF0BA9" w14:textId="1C740010" w:rsidR="00CF2F03" w:rsidRPr="002529CE" w:rsidRDefault="00CF2F03"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lastRenderedPageBreak/>
        <w:t>Higher temperature and/or humidity will accelerate cure time.</w:t>
      </w:r>
    </w:p>
    <w:p w14:paraId="2C82ADD6" w14:textId="217F15EE" w:rsidR="00CF2F03" w:rsidRPr="002529CE" w:rsidRDefault="00CF2F03"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Low temperatures/relative humidity slow dry time; high temperatures/relative humidity accelerate dry time.</w:t>
      </w:r>
    </w:p>
    <w:p w14:paraId="76DB8333" w14:textId="6A5468DD" w:rsidR="00CF2F03" w:rsidRPr="002529CE" w:rsidRDefault="00CF2F03"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 xml:space="preserve">If air or surface temperatures exceed 95°F (35°C), apply VaproLiqui-Shield to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shady side of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structure.</w:t>
      </w:r>
    </w:p>
    <w:p w14:paraId="582051CB" w14:textId="6AEEB97A" w:rsidR="00CF2F03" w:rsidRPr="002529CE" w:rsidRDefault="00CF2F03" w:rsidP="00CB69CA">
      <w:pPr>
        <w:pStyle w:val="PR2"/>
        <w:numPr>
          <w:ilvl w:val="5"/>
          <w:numId w:val="20"/>
        </w:numPr>
        <w:rPr>
          <w:rFonts w:asciiTheme="minorHAnsi" w:hAnsiTheme="minorHAnsi" w:cstheme="minorHAnsi"/>
          <w:sz w:val="22"/>
          <w:szCs w:val="22"/>
        </w:rPr>
      </w:pPr>
      <w:r w:rsidRPr="002529CE">
        <w:rPr>
          <w:rFonts w:asciiTheme="minorHAnsi" w:hAnsiTheme="minorHAnsi" w:cstheme="minorHAnsi"/>
          <w:sz w:val="22"/>
          <w:szCs w:val="22"/>
        </w:rPr>
        <w:t>Misting hot surfaces with fresh water can cool surface temperature and accelerate drying.</w:t>
      </w:r>
    </w:p>
    <w:p w14:paraId="2DBE5411" w14:textId="5BEF131B" w:rsidR="00CF2F03" w:rsidRPr="002529CE" w:rsidRDefault="00CF2F03" w:rsidP="00CF2F03">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w:t>
      </w:r>
      <w:r w:rsidR="00CC2C86" w:rsidRPr="002529CE">
        <w:rPr>
          <w:rFonts w:asciiTheme="minorHAnsi" w:hAnsiTheme="minorHAnsi" w:cstheme="minorHAnsi"/>
          <w:sz w:val="22"/>
          <w:szCs w:val="22"/>
        </w:rPr>
        <w:t>6</w:t>
      </w:r>
      <w:r w:rsidRPr="002529CE">
        <w:rPr>
          <w:rFonts w:asciiTheme="minorHAnsi" w:hAnsiTheme="minorHAnsi" w:cstheme="minorHAnsi"/>
          <w:sz w:val="22"/>
          <w:szCs w:val="22"/>
        </w:rPr>
        <w:tab/>
      </w:r>
      <w:r w:rsidRPr="002529CE">
        <w:rPr>
          <w:rFonts w:asciiTheme="minorHAnsi" w:hAnsiTheme="minorHAnsi" w:cstheme="minorHAnsi"/>
          <w:caps/>
          <w:sz w:val="22"/>
          <w:szCs w:val="22"/>
        </w:rPr>
        <w:t>Through-wall flashing</w:t>
      </w:r>
    </w:p>
    <w:p w14:paraId="79ABD3AF" w14:textId="252713BD" w:rsidR="00CF2F03" w:rsidRPr="002529CE" w:rsidRDefault="00CF2F03" w:rsidP="00C41E39">
      <w:pPr>
        <w:pStyle w:val="PR1"/>
        <w:numPr>
          <w:ilvl w:val="4"/>
          <w:numId w:val="21"/>
        </w:numPr>
        <w:rPr>
          <w:rFonts w:asciiTheme="minorHAnsi" w:hAnsiTheme="minorHAnsi" w:cstheme="minorHAnsi"/>
          <w:sz w:val="22"/>
          <w:szCs w:val="22"/>
        </w:rPr>
      </w:pPr>
      <w:r w:rsidRPr="002529CE">
        <w:rPr>
          <w:rFonts w:asciiTheme="minorHAnsi" w:hAnsiTheme="minorHAnsi" w:cstheme="minorHAnsi"/>
          <w:sz w:val="22"/>
          <w:szCs w:val="22"/>
        </w:rPr>
        <w:t>Through-Wall Flashing Membrane:</w:t>
      </w:r>
    </w:p>
    <w:p w14:paraId="008A21D1" w14:textId="4AB191B9" w:rsidR="00CF2F03" w:rsidRPr="002529CE" w:rsidRDefault="00CF2F03" w:rsidP="00CF2F03">
      <w:pPr>
        <w:pStyle w:val="PR2"/>
        <w:numPr>
          <w:ilvl w:val="5"/>
          <w:numId w:val="21"/>
        </w:numPr>
        <w:rPr>
          <w:rFonts w:asciiTheme="minorHAnsi" w:hAnsiTheme="minorHAnsi" w:cstheme="minorHAnsi"/>
          <w:sz w:val="22"/>
          <w:szCs w:val="22"/>
        </w:rPr>
      </w:pPr>
      <w:r w:rsidRPr="002529CE">
        <w:rPr>
          <w:rFonts w:asciiTheme="minorHAnsi" w:hAnsiTheme="minorHAnsi" w:cstheme="minorHAnsi"/>
          <w:sz w:val="22"/>
          <w:szCs w:val="22"/>
        </w:rPr>
        <w:t xml:space="preserve">Apply through-wall self-adhered flashing membrane along the base of masonry veneer walls and over shelf angles as detailed by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designer. </w:t>
      </w:r>
    </w:p>
    <w:p w14:paraId="62C82C19" w14:textId="23258BAB" w:rsidR="00CF2F03" w:rsidRPr="002529CE" w:rsidRDefault="00CF2F03" w:rsidP="00CF2F03">
      <w:pPr>
        <w:pStyle w:val="PR3"/>
        <w:numPr>
          <w:ilvl w:val="6"/>
          <w:numId w:val="21"/>
        </w:numPr>
        <w:rPr>
          <w:rFonts w:asciiTheme="minorHAnsi" w:hAnsiTheme="minorHAnsi" w:cstheme="minorHAnsi"/>
          <w:sz w:val="22"/>
          <w:szCs w:val="22"/>
        </w:rPr>
      </w:pPr>
      <w:r w:rsidRPr="002529CE">
        <w:rPr>
          <w:rFonts w:asciiTheme="minorHAnsi" w:hAnsiTheme="minorHAnsi" w:cstheme="minorHAnsi"/>
          <w:sz w:val="22"/>
          <w:szCs w:val="22"/>
        </w:rPr>
        <w:t xml:space="preserve">Press </w:t>
      </w:r>
      <w:r w:rsidR="00AD13AE"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membrane firmly into place, overlap </w:t>
      </w:r>
      <w:r w:rsidR="002026E8" w:rsidRPr="002529CE">
        <w:rPr>
          <w:rFonts w:asciiTheme="minorHAnsi" w:hAnsiTheme="minorHAnsi" w:cstheme="minorHAnsi"/>
          <w:sz w:val="22"/>
          <w:szCs w:val="22"/>
        </w:rPr>
        <w:t xml:space="preserve">a </w:t>
      </w:r>
      <w:r w:rsidRPr="002529CE">
        <w:rPr>
          <w:rFonts w:asciiTheme="minorHAnsi" w:hAnsiTheme="minorHAnsi" w:cstheme="minorHAnsi"/>
          <w:sz w:val="22"/>
          <w:szCs w:val="22"/>
        </w:rPr>
        <w:t xml:space="preserve">minimum </w:t>
      </w:r>
      <w:r w:rsidR="002026E8" w:rsidRPr="002529CE">
        <w:rPr>
          <w:rFonts w:asciiTheme="minorHAnsi" w:hAnsiTheme="minorHAnsi" w:cstheme="minorHAnsi"/>
          <w:sz w:val="22"/>
          <w:szCs w:val="22"/>
        </w:rPr>
        <w:t xml:space="preserve">of </w:t>
      </w:r>
      <w:r w:rsidRPr="002529CE">
        <w:rPr>
          <w:rFonts w:asciiTheme="minorHAnsi" w:hAnsiTheme="minorHAnsi" w:cstheme="minorHAnsi"/>
          <w:sz w:val="22"/>
          <w:szCs w:val="22"/>
        </w:rPr>
        <w:t xml:space="preserve">3 inches (76 mm) at all laps. Promptly roll all surfaces using a hand roller to ensure good adhesion. </w:t>
      </w:r>
    </w:p>
    <w:p w14:paraId="287F8E56" w14:textId="77777777" w:rsidR="00CF2F03" w:rsidRPr="002529CE" w:rsidRDefault="00CF2F03" w:rsidP="00CF2F03">
      <w:pPr>
        <w:pStyle w:val="PR3"/>
        <w:numPr>
          <w:ilvl w:val="6"/>
          <w:numId w:val="21"/>
        </w:numPr>
        <w:rPr>
          <w:rFonts w:asciiTheme="minorHAnsi" w:hAnsiTheme="minorHAnsi" w:cstheme="minorHAnsi"/>
          <w:sz w:val="22"/>
          <w:szCs w:val="22"/>
        </w:rPr>
      </w:pPr>
      <w:r w:rsidRPr="002529CE">
        <w:rPr>
          <w:rFonts w:asciiTheme="minorHAnsi" w:hAnsiTheme="minorHAnsi" w:cstheme="minorHAnsi"/>
          <w:sz w:val="22"/>
          <w:szCs w:val="22"/>
        </w:rPr>
        <w:t xml:space="preserve">Applications shall form a continuous flashing membrane and shall extend up a minimum of 8 inches (20 cm) up the back-up wall. </w:t>
      </w:r>
    </w:p>
    <w:p w14:paraId="46F5EB4F" w14:textId="11810390" w:rsidR="00CF2F03" w:rsidRPr="002529CE" w:rsidRDefault="00CF2F03" w:rsidP="00CF2F03">
      <w:pPr>
        <w:pStyle w:val="PR3"/>
        <w:numPr>
          <w:ilvl w:val="6"/>
          <w:numId w:val="21"/>
        </w:numPr>
        <w:rPr>
          <w:rFonts w:asciiTheme="minorHAnsi" w:hAnsiTheme="minorHAnsi" w:cstheme="minorHAnsi"/>
          <w:sz w:val="22"/>
          <w:szCs w:val="22"/>
        </w:rPr>
      </w:pPr>
      <w:r w:rsidRPr="002529CE">
        <w:rPr>
          <w:rFonts w:asciiTheme="minorHAnsi" w:hAnsiTheme="minorHAnsi" w:cstheme="minorHAnsi"/>
          <w:sz w:val="22"/>
          <w:szCs w:val="22"/>
        </w:rPr>
        <w:t xml:space="preserve">Install through-wall flashing membrane ½ inch (13 mm) from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outside edge of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veneer. Provide "end dam" flashing as detailed by </w:t>
      </w:r>
      <w:r w:rsidR="002026E8" w:rsidRPr="002529CE">
        <w:rPr>
          <w:rFonts w:asciiTheme="minorHAnsi" w:hAnsiTheme="minorHAnsi" w:cstheme="minorHAnsi"/>
          <w:sz w:val="22"/>
          <w:szCs w:val="22"/>
        </w:rPr>
        <w:t xml:space="preserve">the </w:t>
      </w:r>
      <w:r w:rsidRPr="002529CE">
        <w:rPr>
          <w:rFonts w:asciiTheme="minorHAnsi" w:hAnsiTheme="minorHAnsi" w:cstheme="minorHAnsi"/>
          <w:sz w:val="22"/>
          <w:szCs w:val="22"/>
        </w:rPr>
        <w:t>designer.</w:t>
      </w:r>
    </w:p>
    <w:p w14:paraId="0926C4D0" w14:textId="50991BBE" w:rsidR="00CF2F03" w:rsidRPr="002529CE" w:rsidRDefault="00CF2F03" w:rsidP="00CF2F03">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w:t>
      </w:r>
      <w:r w:rsidR="00CC2C86" w:rsidRPr="002529CE">
        <w:rPr>
          <w:rFonts w:asciiTheme="minorHAnsi" w:hAnsiTheme="minorHAnsi" w:cstheme="minorHAnsi"/>
          <w:sz w:val="22"/>
          <w:szCs w:val="22"/>
        </w:rPr>
        <w:t>7</w:t>
      </w:r>
      <w:r w:rsidRPr="002529CE">
        <w:rPr>
          <w:rFonts w:asciiTheme="minorHAnsi" w:hAnsiTheme="minorHAnsi" w:cstheme="minorHAnsi"/>
          <w:sz w:val="22"/>
          <w:szCs w:val="22"/>
        </w:rPr>
        <w:tab/>
      </w:r>
      <w:r w:rsidRPr="002529CE">
        <w:rPr>
          <w:rFonts w:asciiTheme="minorHAnsi" w:hAnsiTheme="minorHAnsi" w:cstheme="minorHAnsi"/>
          <w:caps/>
          <w:sz w:val="22"/>
          <w:szCs w:val="22"/>
        </w:rPr>
        <w:t>Installation Sequence Summary</w:t>
      </w:r>
    </w:p>
    <w:p w14:paraId="2F591C68" w14:textId="320ABCC8" w:rsidR="00CF2F03" w:rsidRPr="002529CE" w:rsidRDefault="00CF2F03" w:rsidP="00C41E39">
      <w:pPr>
        <w:pStyle w:val="PR1"/>
        <w:numPr>
          <w:ilvl w:val="4"/>
          <w:numId w:val="22"/>
        </w:numPr>
        <w:rPr>
          <w:rFonts w:asciiTheme="minorHAnsi" w:hAnsiTheme="minorHAnsi" w:cstheme="minorHAnsi"/>
          <w:sz w:val="22"/>
          <w:szCs w:val="22"/>
        </w:rPr>
      </w:pPr>
      <w:r w:rsidRPr="002529CE">
        <w:rPr>
          <w:rFonts w:asciiTheme="minorHAnsi" w:hAnsiTheme="minorHAnsi" w:cstheme="minorHAnsi"/>
          <w:sz w:val="22"/>
          <w:szCs w:val="22"/>
        </w:rPr>
        <w:t>Proper Sequencing is Critical:</w:t>
      </w:r>
    </w:p>
    <w:p w14:paraId="4CC99134" w14:textId="0B5A9B48" w:rsidR="00CF2F03" w:rsidRPr="002529CE" w:rsidRDefault="00CF2F03" w:rsidP="00CF2F03">
      <w:pPr>
        <w:pStyle w:val="PR2"/>
        <w:numPr>
          <w:ilvl w:val="5"/>
          <w:numId w:val="22"/>
        </w:numPr>
        <w:rPr>
          <w:rFonts w:asciiTheme="minorHAnsi" w:hAnsiTheme="minorHAnsi" w:cstheme="minorHAnsi"/>
          <w:sz w:val="22"/>
          <w:szCs w:val="22"/>
        </w:rPr>
      </w:pPr>
      <w:r w:rsidRPr="002529CE">
        <w:rPr>
          <w:rFonts w:asciiTheme="minorHAnsi" w:hAnsiTheme="minorHAnsi" w:cstheme="minorHAnsi"/>
          <w:sz w:val="22"/>
          <w:szCs w:val="22"/>
        </w:rPr>
        <w:t>Surface Preparation - Clean all substrates</w:t>
      </w:r>
    </w:p>
    <w:p w14:paraId="0A1C96B4" w14:textId="4700829F" w:rsidR="00CF2F03" w:rsidRPr="002529CE" w:rsidRDefault="00CF2F03" w:rsidP="003745A3">
      <w:pPr>
        <w:pStyle w:val="PR2"/>
        <w:numPr>
          <w:ilvl w:val="5"/>
          <w:numId w:val="22"/>
        </w:numPr>
        <w:jc w:val="left"/>
        <w:rPr>
          <w:rFonts w:asciiTheme="minorHAnsi" w:hAnsiTheme="minorHAnsi" w:cstheme="minorHAnsi"/>
          <w:sz w:val="22"/>
          <w:szCs w:val="22"/>
        </w:rPr>
      </w:pPr>
      <w:r w:rsidRPr="002529CE">
        <w:rPr>
          <w:rFonts w:asciiTheme="minorHAnsi" w:hAnsiTheme="minorHAnsi" w:cstheme="minorHAnsi"/>
          <w:sz w:val="22"/>
          <w:szCs w:val="22"/>
        </w:rPr>
        <w:t xml:space="preserve">Joint Treatment </w:t>
      </w:r>
      <w:r w:rsidR="003745A3" w:rsidRPr="002529CE">
        <w:rPr>
          <w:rFonts w:asciiTheme="minorHAnsi" w:hAnsiTheme="minorHAnsi" w:cstheme="minorHAnsi"/>
          <w:sz w:val="22"/>
          <w:szCs w:val="22"/>
        </w:rPr>
        <w:t>–</w:t>
      </w:r>
      <w:r w:rsidRPr="002529CE">
        <w:rPr>
          <w:rFonts w:asciiTheme="minorHAnsi" w:hAnsiTheme="minorHAnsi" w:cstheme="minorHAnsi"/>
          <w:sz w:val="22"/>
          <w:szCs w:val="22"/>
        </w:rPr>
        <w:t xml:space="preserve"> Vapro</w:t>
      </w:r>
      <w:r w:rsidR="003745A3" w:rsidRPr="002529CE">
        <w:rPr>
          <w:rFonts w:asciiTheme="minorHAnsi" w:hAnsiTheme="minorHAnsi" w:cstheme="minorHAnsi"/>
          <w:sz w:val="22"/>
          <w:szCs w:val="22"/>
        </w:rPr>
        <w:t>AirSeal at sheathing joints &lt;¼ inch.</w:t>
      </w:r>
      <w:r w:rsidR="003745A3" w:rsidRPr="002529CE">
        <w:rPr>
          <w:rFonts w:asciiTheme="minorHAnsi" w:hAnsiTheme="minorHAnsi" w:cstheme="minorHAnsi"/>
          <w:sz w:val="22"/>
          <w:szCs w:val="22"/>
        </w:rPr>
        <w:br/>
        <w:t xml:space="preserve">VaproFlashing </w:t>
      </w:r>
      <w:r w:rsidRPr="002529CE">
        <w:rPr>
          <w:rFonts w:asciiTheme="minorHAnsi" w:hAnsiTheme="minorHAnsi" w:cstheme="minorHAnsi"/>
          <w:sz w:val="22"/>
          <w:szCs w:val="22"/>
        </w:rPr>
        <w:t>at sheathing joints</w:t>
      </w:r>
      <w:r w:rsidR="003745A3" w:rsidRPr="002529CE">
        <w:rPr>
          <w:rFonts w:asciiTheme="minorHAnsi" w:hAnsiTheme="minorHAnsi" w:cstheme="minorHAnsi"/>
          <w:sz w:val="22"/>
          <w:szCs w:val="22"/>
        </w:rPr>
        <w:t xml:space="preserve"> ¼ to ½ inches.</w:t>
      </w:r>
      <w:r w:rsidR="003745A3" w:rsidRPr="002529CE">
        <w:rPr>
          <w:rFonts w:asciiTheme="minorHAnsi" w:hAnsiTheme="minorHAnsi" w:cstheme="minorHAnsi"/>
          <w:sz w:val="22"/>
          <w:szCs w:val="22"/>
        </w:rPr>
        <w:br/>
        <w:t>Repair joints &gt; ½ inch</w:t>
      </w:r>
    </w:p>
    <w:p w14:paraId="6BC116FD" w14:textId="77777777" w:rsidR="003745A3" w:rsidRPr="002529CE" w:rsidRDefault="00CF2F03" w:rsidP="003745A3">
      <w:pPr>
        <w:pStyle w:val="PR2"/>
        <w:numPr>
          <w:ilvl w:val="5"/>
          <w:numId w:val="22"/>
        </w:numPr>
        <w:jc w:val="left"/>
        <w:rPr>
          <w:rFonts w:asciiTheme="minorHAnsi" w:hAnsiTheme="minorHAnsi" w:cstheme="minorHAnsi"/>
          <w:sz w:val="22"/>
          <w:szCs w:val="22"/>
        </w:rPr>
      </w:pPr>
      <w:r w:rsidRPr="002529CE">
        <w:rPr>
          <w:rFonts w:asciiTheme="minorHAnsi" w:hAnsiTheme="minorHAnsi" w:cstheme="minorHAnsi"/>
          <w:sz w:val="22"/>
          <w:szCs w:val="22"/>
        </w:rPr>
        <w:t xml:space="preserve">Corner Treatment </w:t>
      </w:r>
      <w:r w:rsidR="003745A3" w:rsidRPr="002529CE">
        <w:rPr>
          <w:rFonts w:asciiTheme="minorHAnsi" w:hAnsiTheme="minorHAnsi" w:cstheme="minorHAnsi"/>
          <w:sz w:val="22"/>
          <w:szCs w:val="22"/>
        </w:rPr>
        <w:t>–</w:t>
      </w:r>
      <w:r w:rsidRPr="002529CE">
        <w:rPr>
          <w:rFonts w:asciiTheme="minorHAnsi" w:hAnsiTheme="minorHAnsi" w:cstheme="minorHAnsi"/>
          <w:sz w:val="22"/>
          <w:szCs w:val="22"/>
        </w:rPr>
        <w:t xml:space="preserve"> Vapro</w:t>
      </w:r>
      <w:r w:rsidR="003745A3" w:rsidRPr="002529CE">
        <w:rPr>
          <w:rFonts w:asciiTheme="minorHAnsi" w:hAnsiTheme="minorHAnsi" w:cstheme="minorHAnsi"/>
          <w:sz w:val="22"/>
          <w:szCs w:val="22"/>
        </w:rPr>
        <w:t xml:space="preserve">AirSeal </w:t>
      </w:r>
      <w:r w:rsidRPr="002529CE">
        <w:rPr>
          <w:rFonts w:asciiTheme="minorHAnsi" w:hAnsiTheme="minorHAnsi" w:cstheme="minorHAnsi"/>
          <w:sz w:val="22"/>
          <w:szCs w:val="22"/>
        </w:rPr>
        <w:t>at material changes</w:t>
      </w:r>
      <w:r w:rsidR="003745A3" w:rsidRPr="002529CE">
        <w:rPr>
          <w:rFonts w:asciiTheme="minorHAnsi" w:hAnsiTheme="minorHAnsi" w:cstheme="minorHAnsi"/>
          <w:sz w:val="22"/>
          <w:szCs w:val="22"/>
        </w:rPr>
        <w:br/>
        <w:t>VaproFlashing at joints ¼ to ½ inches.</w:t>
      </w:r>
      <w:r w:rsidR="003745A3" w:rsidRPr="002529CE">
        <w:rPr>
          <w:rFonts w:asciiTheme="minorHAnsi" w:hAnsiTheme="minorHAnsi" w:cstheme="minorHAnsi"/>
          <w:sz w:val="22"/>
          <w:szCs w:val="22"/>
        </w:rPr>
        <w:br/>
        <w:t>Repair joints &gt; ½ inch</w:t>
      </w:r>
    </w:p>
    <w:p w14:paraId="52E31D9B" w14:textId="5FEDDE5B" w:rsidR="00CF2F03" w:rsidRPr="002529CE" w:rsidRDefault="00CF2F03" w:rsidP="003745A3">
      <w:pPr>
        <w:pStyle w:val="PR2"/>
        <w:numPr>
          <w:ilvl w:val="5"/>
          <w:numId w:val="22"/>
        </w:numPr>
        <w:jc w:val="left"/>
        <w:rPr>
          <w:rFonts w:asciiTheme="minorHAnsi" w:hAnsiTheme="minorHAnsi" w:cstheme="minorHAnsi"/>
          <w:sz w:val="22"/>
          <w:szCs w:val="22"/>
        </w:rPr>
      </w:pPr>
      <w:r w:rsidRPr="002529CE">
        <w:rPr>
          <w:rFonts w:asciiTheme="minorHAnsi" w:hAnsiTheme="minorHAnsi" w:cstheme="minorHAnsi"/>
          <w:sz w:val="22"/>
          <w:szCs w:val="22"/>
        </w:rPr>
        <w:t xml:space="preserve">Rough Openings </w:t>
      </w:r>
      <w:r w:rsidR="003745A3" w:rsidRPr="002529CE">
        <w:rPr>
          <w:rFonts w:asciiTheme="minorHAnsi" w:hAnsiTheme="minorHAnsi" w:cstheme="minorHAnsi"/>
          <w:sz w:val="22"/>
          <w:szCs w:val="22"/>
        </w:rPr>
        <w:t>–</w:t>
      </w:r>
      <w:r w:rsidRPr="002529CE">
        <w:rPr>
          <w:rFonts w:asciiTheme="minorHAnsi" w:hAnsiTheme="minorHAnsi" w:cstheme="minorHAnsi"/>
          <w:sz w:val="22"/>
          <w:szCs w:val="22"/>
        </w:rPr>
        <w:t xml:space="preserve"> </w:t>
      </w:r>
      <w:r w:rsidR="003745A3" w:rsidRPr="002529CE">
        <w:rPr>
          <w:rFonts w:asciiTheme="minorHAnsi" w:hAnsiTheme="minorHAnsi" w:cstheme="minorHAnsi"/>
          <w:sz w:val="22"/>
          <w:szCs w:val="22"/>
        </w:rPr>
        <w:t>VaproAirSeal over exposed gypsum.</w:t>
      </w:r>
      <w:r w:rsidR="003745A3" w:rsidRPr="002529CE">
        <w:rPr>
          <w:rFonts w:asciiTheme="minorHAnsi" w:hAnsiTheme="minorHAnsi" w:cstheme="minorHAnsi"/>
          <w:sz w:val="22"/>
          <w:szCs w:val="22"/>
        </w:rPr>
        <w:br/>
      </w:r>
      <w:r w:rsidRPr="002529CE">
        <w:rPr>
          <w:rFonts w:asciiTheme="minorHAnsi" w:hAnsiTheme="minorHAnsi" w:cstheme="minorHAnsi"/>
          <w:sz w:val="22"/>
          <w:szCs w:val="22"/>
        </w:rPr>
        <w:t xml:space="preserve">VaproLiqui-Flash </w:t>
      </w:r>
      <w:r w:rsidR="003745A3" w:rsidRPr="002529CE">
        <w:rPr>
          <w:rFonts w:asciiTheme="minorHAnsi" w:hAnsiTheme="minorHAnsi" w:cstheme="minorHAnsi"/>
          <w:sz w:val="22"/>
          <w:szCs w:val="22"/>
        </w:rPr>
        <w:t>to cover rough opening.</w:t>
      </w:r>
    </w:p>
    <w:p w14:paraId="0941A0D6" w14:textId="5D697938" w:rsidR="00CF2F03" w:rsidRPr="002529CE" w:rsidRDefault="00CF2F03" w:rsidP="00CF2F03">
      <w:pPr>
        <w:pStyle w:val="PR2"/>
        <w:numPr>
          <w:ilvl w:val="5"/>
          <w:numId w:val="22"/>
        </w:numPr>
        <w:rPr>
          <w:rFonts w:asciiTheme="minorHAnsi" w:hAnsiTheme="minorHAnsi" w:cstheme="minorHAnsi"/>
          <w:sz w:val="22"/>
          <w:szCs w:val="22"/>
        </w:rPr>
      </w:pPr>
      <w:r w:rsidRPr="002529CE">
        <w:rPr>
          <w:rFonts w:asciiTheme="minorHAnsi" w:hAnsiTheme="minorHAnsi" w:cstheme="minorHAnsi"/>
          <w:sz w:val="22"/>
          <w:szCs w:val="22"/>
        </w:rPr>
        <w:t xml:space="preserve">Penetrations </w:t>
      </w:r>
      <w:r w:rsidR="003745A3" w:rsidRPr="002529CE">
        <w:rPr>
          <w:rFonts w:asciiTheme="minorHAnsi" w:hAnsiTheme="minorHAnsi" w:cstheme="minorHAnsi"/>
          <w:sz w:val="22"/>
          <w:szCs w:val="22"/>
        </w:rPr>
        <w:t>–</w:t>
      </w:r>
      <w:r w:rsidRPr="002529CE">
        <w:rPr>
          <w:rFonts w:asciiTheme="minorHAnsi" w:hAnsiTheme="minorHAnsi" w:cstheme="minorHAnsi"/>
          <w:sz w:val="22"/>
          <w:szCs w:val="22"/>
        </w:rPr>
        <w:t xml:space="preserve"> Vapro</w:t>
      </w:r>
      <w:r w:rsidR="003745A3" w:rsidRPr="002529CE">
        <w:rPr>
          <w:rFonts w:asciiTheme="minorHAnsi" w:hAnsiTheme="minorHAnsi" w:cstheme="minorHAnsi"/>
          <w:sz w:val="22"/>
          <w:szCs w:val="22"/>
        </w:rPr>
        <w:t>AirSeal.</w:t>
      </w:r>
    </w:p>
    <w:p w14:paraId="189E64DA" w14:textId="01EC2DD7" w:rsidR="00CF2F03" w:rsidRPr="002529CE" w:rsidRDefault="00CF2F03" w:rsidP="00CF2F03">
      <w:pPr>
        <w:pStyle w:val="PR2"/>
        <w:numPr>
          <w:ilvl w:val="5"/>
          <w:numId w:val="22"/>
        </w:numPr>
        <w:rPr>
          <w:rFonts w:asciiTheme="minorHAnsi" w:hAnsiTheme="minorHAnsi" w:cstheme="minorHAnsi"/>
          <w:sz w:val="22"/>
          <w:szCs w:val="22"/>
        </w:rPr>
      </w:pPr>
      <w:r w:rsidRPr="002529CE">
        <w:rPr>
          <w:rFonts w:asciiTheme="minorHAnsi" w:hAnsiTheme="minorHAnsi" w:cstheme="minorHAnsi"/>
          <w:sz w:val="22"/>
          <w:szCs w:val="22"/>
        </w:rPr>
        <w:t xml:space="preserve">Field Application - VaproLiqui-Shield over </w:t>
      </w:r>
      <w:r w:rsidR="00CC2C86" w:rsidRPr="002529CE">
        <w:rPr>
          <w:rFonts w:asciiTheme="minorHAnsi" w:hAnsiTheme="minorHAnsi" w:cstheme="minorHAnsi"/>
          <w:sz w:val="22"/>
          <w:szCs w:val="22"/>
        </w:rPr>
        <w:t xml:space="preserve">the </w:t>
      </w:r>
      <w:r w:rsidRPr="002529CE">
        <w:rPr>
          <w:rFonts w:asciiTheme="minorHAnsi" w:hAnsiTheme="minorHAnsi" w:cstheme="minorHAnsi"/>
          <w:sz w:val="22"/>
          <w:szCs w:val="22"/>
        </w:rPr>
        <w:t>entire surface</w:t>
      </w:r>
    </w:p>
    <w:p w14:paraId="4B3B85EE" w14:textId="25DB9984" w:rsidR="00CF2F03" w:rsidRPr="002529CE" w:rsidRDefault="00CF2F03" w:rsidP="00CF2F03">
      <w:pPr>
        <w:pStyle w:val="PR2"/>
        <w:numPr>
          <w:ilvl w:val="5"/>
          <w:numId w:val="22"/>
        </w:numPr>
        <w:rPr>
          <w:rFonts w:asciiTheme="minorHAnsi" w:hAnsiTheme="minorHAnsi" w:cstheme="minorHAnsi"/>
          <w:sz w:val="22"/>
          <w:szCs w:val="22"/>
        </w:rPr>
      </w:pPr>
      <w:r w:rsidRPr="002529CE">
        <w:rPr>
          <w:rFonts w:asciiTheme="minorHAnsi" w:hAnsiTheme="minorHAnsi" w:cstheme="minorHAnsi"/>
          <w:sz w:val="22"/>
          <w:szCs w:val="22"/>
        </w:rPr>
        <w:t>Integration - VaproLiqui-Shield overlaps all details by 2" minimum</w:t>
      </w:r>
    </w:p>
    <w:p w14:paraId="5950DBC3" w14:textId="109BF74E" w:rsidR="00CF2F03" w:rsidRPr="002529CE" w:rsidRDefault="00CF2F03" w:rsidP="00CF2F03">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w:t>
      </w:r>
      <w:r w:rsidR="00CC2C86" w:rsidRPr="002529CE">
        <w:rPr>
          <w:rFonts w:asciiTheme="minorHAnsi" w:hAnsiTheme="minorHAnsi" w:cstheme="minorHAnsi"/>
          <w:sz w:val="22"/>
          <w:szCs w:val="22"/>
        </w:rPr>
        <w:t>8</w:t>
      </w:r>
      <w:r w:rsidRPr="002529CE">
        <w:rPr>
          <w:rFonts w:asciiTheme="minorHAnsi" w:hAnsiTheme="minorHAnsi" w:cstheme="minorHAnsi"/>
          <w:sz w:val="22"/>
          <w:szCs w:val="22"/>
        </w:rPr>
        <w:tab/>
      </w:r>
      <w:r w:rsidRPr="002529CE">
        <w:rPr>
          <w:rFonts w:asciiTheme="minorHAnsi" w:hAnsiTheme="minorHAnsi" w:cstheme="minorHAnsi"/>
          <w:caps/>
          <w:sz w:val="22"/>
          <w:szCs w:val="22"/>
        </w:rPr>
        <w:t>Fastening Clips and Masonry Ties</w:t>
      </w:r>
    </w:p>
    <w:p w14:paraId="0E0BB098" w14:textId="00817D1B" w:rsidR="00CF2F03" w:rsidRPr="002529CE" w:rsidRDefault="00CF2F03" w:rsidP="00C41E39">
      <w:pPr>
        <w:pStyle w:val="PR1"/>
        <w:numPr>
          <w:ilvl w:val="4"/>
          <w:numId w:val="23"/>
        </w:numPr>
        <w:rPr>
          <w:rFonts w:asciiTheme="minorHAnsi" w:hAnsiTheme="minorHAnsi" w:cstheme="minorHAnsi"/>
          <w:sz w:val="22"/>
          <w:szCs w:val="22"/>
        </w:rPr>
      </w:pPr>
      <w:r w:rsidRPr="002529CE">
        <w:rPr>
          <w:rFonts w:asciiTheme="minorHAnsi" w:hAnsiTheme="minorHAnsi" w:cstheme="minorHAnsi"/>
          <w:sz w:val="22"/>
          <w:szCs w:val="22"/>
        </w:rPr>
        <w:t xml:space="preserve">Install clips and masonry ties over </w:t>
      </w:r>
      <w:r w:rsidR="00CC2C86" w:rsidRPr="002529CE">
        <w:rPr>
          <w:rFonts w:asciiTheme="minorHAnsi" w:hAnsiTheme="minorHAnsi" w:cstheme="minorHAnsi"/>
          <w:sz w:val="22"/>
          <w:szCs w:val="22"/>
        </w:rPr>
        <w:t xml:space="preserve">the </w:t>
      </w:r>
      <w:r w:rsidRPr="002529CE">
        <w:rPr>
          <w:rFonts w:asciiTheme="minorHAnsi" w:hAnsiTheme="minorHAnsi" w:cstheme="minorHAnsi"/>
          <w:sz w:val="22"/>
          <w:szCs w:val="22"/>
        </w:rPr>
        <w:t xml:space="preserve">primary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w:t>
      </w:r>
      <w:r w:rsidR="00CC2C86"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air barrier membrane after full cure.</w:t>
      </w:r>
    </w:p>
    <w:p w14:paraId="67EE6315" w14:textId="58F84EFB" w:rsidR="00CF2F03" w:rsidRPr="002529CE" w:rsidRDefault="00CF2F03" w:rsidP="00C41E39">
      <w:pPr>
        <w:pStyle w:val="PR1"/>
        <w:numPr>
          <w:ilvl w:val="4"/>
          <w:numId w:val="23"/>
        </w:numPr>
        <w:rPr>
          <w:rFonts w:asciiTheme="minorHAnsi" w:hAnsiTheme="minorHAnsi" w:cstheme="minorHAnsi"/>
          <w:sz w:val="22"/>
          <w:szCs w:val="22"/>
        </w:rPr>
      </w:pPr>
      <w:r w:rsidRPr="002529CE">
        <w:rPr>
          <w:rFonts w:asciiTheme="minorHAnsi" w:hAnsiTheme="minorHAnsi" w:cstheme="minorHAnsi"/>
          <w:sz w:val="22"/>
          <w:szCs w:val="22"/>
        </w:rPr>
        <w:t>Secure clips and masonry ties with corrosion-resistant or stainless-steel screws with gasketed fasteners.</w:t>
      </w:r>
    </w:p>
    <w:p w14:paraId="730743DB" w14:textId="04D761A3" w:rsidR="00CF2F03" w:rsidRPr="002529CE" w:rsidRDefault="00CF2F03" w:rsidP="00C41E39">
      <w:pPr>
        <w:pStyle w:val="PR1"/>
        <w:numPr>
          <w:ilvl w:val="4"/>
          <w:numId w:val="23"/>
        </w:numPr>
        <w:rPr>
          <w:rFonts w:asciiTheme="minorHAnsi" w:hAnsiTheme="minorHAnsi" w:cstheme="minorHAnsi"/>
          <w:sz w:val="22"/>
          <w:szCs w:val="22"/>
        </w:rPr>
      </w:pPr>
      <w:r w:rsidRPr="002529CE">
        <w:rPr>
          <w:rFonts w:asciiTheme="minorHAnsi" w:hAnsiTheme="minorHAnsi" w:cstheme="minorHAnsi"/>
          <w:sz w:val="22"/>
          <w:szCs w:val="22"/>
        </w:rPr>
        <w:t xml:space="preserve">Seal all fastener penetrations with </w:t>
      </w:r>
      <w:r w:rsidR="005B77CE">
        <w:rPr>
          <w:rFonts w:asciiTheme="minorHAnsi" w:hAnsiTheme="minorHAnsi" w:cstheme="minorHAnsi"/>
          <w:sz w:val="22"/>
          <w:szCs w:val="22"/>
        </w:rPr>
        <w:t>VaproAirSeal</w:t>
      </w:r>
      <w:r w:rsidRPr="002529CE">
        <w:rPr>
          <w:rFonts w:asciiTheme="minorHAnsi" w:hAnsiTheme="minorHAnsi" w:cstheme="minorHAnsi"/>
          <w:sz w:val="22"/>
          <w:szCs w:val="22"/>
        </w:rPr>
        <w:t xml:space="preserve"> or </w:t>
      </w:r>
      <w:r w:rsidR="005B77CE" w:rsidRPr="002529CE">
        <w:rPr>
          <w:rFonts w:asciiTheme="minorHAnsi" w:hAnsiTheme="minorHAnsi" w:cstheme="minorHAnsi"/>
          <w:sz w:val="22"/>
          <w:szCs w:val="22"/>
        </w:rPr>
        <w:t>VaproLiqui-Flash</w:t>
      </w:r>
      <w:r w:rsidR="005B77CE">
        <w:rPr>
          <w:rFonts w:asciiTheme="minorHAnsi" w:hAnsiTheme="minorHAnsi" w:cstheme="minorHAnsi"/>
          <w:sz w:val="22"/>
          <w:szCs w:val="22"/>
        </w:rPr>
        <w:t>.</w:t>
      </w:r>
    </w:p>
    <w:p w14:paraId="27034C61" w14:textId="3A2B5312" w:rsidR="00CF2F03" w:rsidRPr="002529CE" w:rsidRDefault="00CF2F03" w:rsidP="00C41E39">
      <w:pPr>
        <w:pStyle w:val="PR1"/>
        <w:numPr>
          <w:ilvl w:val="4"/>
          <w:numId w:val="23"/>
        </w:numPr>
        <w:rPr>
          <w:rFonts w:asciiTheme="minorHAnsi" w:hAnsiTheme="minorHAnsi" w:cstheme="minorHAnsi"/>
          <w:sz w:val="22"/>
          <w:szCs w:val="22"/>
        </w:rPr>
      </w:pPr>
      <w:r w:rsidRPr="002529CE">
        <w:rPr>
          <w:rFonts w:asciiTheme="minorHAnsi" w:hAnsiTheme="minorHAnsi" w:cstheme="minorHAnsi"/>
          <w:sz w:val="22"/>
          <w:szCs w:val="22"/>
        </w:rPr>
        <w:t>Consult VaproShield Technical Services for recommendations on fastener treatments for rainscreen cladding attachment components by others.</w:t>
      </w:r>
    </w:p>
    <w:p w14:paraId="114E0111" w14:textId="0DE27CB3" w:rsidR="00CC2C86" w:rsidRPr="002529CE" w:rsidRDefault="00CC2C86" w:rsidP="00CC2C86">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3.9</w:t>
      </w:r>
      <w:r w:rsidRPr="002529CE">
        <w:rPr>
          <w:rFonts w:asciiTheme="minorHAnsi" w:hAnsiTheme="minorHAnsi" w:cstheme="minorHAnsi"/>
          <w:sz w:val="22"/>
          <w:szCs w:val="22"/>
        </w:rPr>
        <w:tab/>
      </w:r>
      <w:r w:rsidRPr="002529CE">
        <w:rPr>
          <w:rFonts w:asciiTheme="minorHAnsi" w:hAnsiTheme="minorHAnsi" w:cstheme="minorHAnsi"/>
          <w:caps/>
          <w:sz w:val="22"/>
          <w:szCs w:val="22"/>
        </w:rPr>
        <w:t>Field Quality Control</w:t>
      </w:r>
    </w:p>
    <w:p w14:paraId="788B9ED2" w14:textId="06401BC3" w:rsidR="00CC2C86" w:rsidRPr="002529CE" w:rsidRDefault="00CC2C86" w:rsidP="00C41E39">
      <w:pPr>
        <w:pStyle w:val="PR1"/>
        <w:numPr>
          <w:ilvl w:val="4"/>
          <w:numId w:val="24"/>
        </w:numPr>
        <w:rPr>
          <w:rFonts w:asciiTheme="minorHAnsi" w:hAnsiTheme="minorHAnsi" w:cstheme="minorHAnsi"/>
          <w:sz w:val="22"/>
          <w:szCs w:val="22"/>
        </w:rPr>
      </w:pPr>
      <w:r w:rsidRPr="002529CE">
        <w:rPr>
          <w:rFonts w:asciiTheme="minorHAnsi" w:hAnsiTheme="minorHAnsi" w:cstheme="minorHAnsi"/>
          <w:sz w:val="22"/>
          <w:szCs w:val="22"/>
        </w:rPr>
        <w:t xml:space="preserve">Make </w:t>
      </w:r>
      <w:r w:rsidR="00665F98" w:rsidRPr="002529CE">
        <w:rPr>
          <w:rFonts w:asciiTheme="minorHAnsi" w:hAnsiTheme="minorHAnsi" w:cstheme="minorHAnsi"/>
          <w:sz w:val="22"/>
          <w:szCs w:val="22"/>
        </w:rPr>
        <w:t xml:space="preserve">a </w:t>
      </w:r>
      <w:r w:rsidRPr="002529CE">
        <w:rPr>
          <w:rFonts w:asciiTheme="minorHAnsi" w:hAnsiTheme="minorHAnsi" w:cstheme="minorHAnsi"/>
          <w:sz w:val="22"/>
          <w:szCs w:val="22"/>
        </w:rPr>
        <w:t xml:space="preserve">notification when sections of work are complete to allow review </w:t>
      </w:r>
      <w:r w:rsidR="00665F98" w:rsidRPr="002529CE">
        <w:rPr>
          <w:rFonts w:asciiTheme="minorHAnsi" w:hAnsiTheme="minorHAnsi" w:cstheme="minorHAnsi"/>
          <w:sz w:val="22"/>
          <w:szCs w:val="22"/>
        </w:rPr>
        <w:t>before</w:t>
      </w:r>
      <w:r w:rsidRPr="002529CE">
        <w:rPr>
          <w:rFonts w:asciiTheme="minorHAnsi" w:hAnsiTheme="minorHAnsi" w:cstheme="minorHAnsi"/>
          <w:sz w:val="22"/>
          <w:szCs w:val="22"/>
        </w:rPr>
        <w:t xml:space="preserve"> covering </w:t>
      </w:r>
      <w:r w:rsidR="00FD4567" w:rsidRPr="002529CE">
        <w:rPr>
          <w:rFonts w:asciiTheme="minorHAnsi" w:hAnsiTheme="minorHAnsi" w:cstheme="minorHAnsi"/>
          <w:sz w:val="22"/>
          <w:szCs w:val="22"/>
        </w:rPr>
        <w:t xml:space="preserve">the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 xml:space="preserve">-applied </w:t>
      </w:r>
      <w:r w:rsidR="00665F98" w:rsidRPr="002529CE">
        <w:rPr>
          <w:rFonts w:asciiTheme="minorHAnsi" w:hAnsiTheme="minorHAnsi" w:cstheme="minorHAnsi"/>
          <w:sz w:val="22"/>
          <w:szCs w:val="22"/>
        </w:rPr>
        <w:t>vapor-permeable</w:t>
      </w:r>
      <w:r w:rsidRPr="002529CE">
        <w:rPr>
          <w:rFonts w:asciiTheme="minorHAnsi" w:hAnsiTheme="minorHAnsi" w:cstheme="minorHAnsi"/>
          <w:sz w:val="22"/>
          <w:szCs w:val="22"/>
        </w:rPr>
        <w:t xml:space="preserve"> air barrier system.</w:t>
      </w:r>
    </w:p>
    <w:p w14:paraId="13D71951" w14:textId="4DC4861D" w:rsidR="00CC2C86" w:rsidRPr="002529CE" w:rsidRDefault="00CC2C86" w:rsidP="00C41E39">
      <w:pPr>
        <w:pStyle w:val="PR1"/>
        <w:numPr>
          <w:ilvl w:val="4"/>
          <w:numId w:val="24"/>
        </w:numPr>
        <w:rPr>
          <w:rFonts w:asciiTheme="minorHAnsi" w:hAnsiTheme="minorHAnsi" w:cstheme="minorHAnsi"/>
          <w:sz w:val="22"/>
          <w:szCs w:val="22"/>
        </w:rPr>
      </w:pPr>
      <w:r w:rsidRPr="002529CE">
        <w:rPr>
          <w:rFonts w:asciiTheme="minorHAnsi" w:hAnsiTheme="minorHAnsi" w:cstheme="minorHAnsi"/>
          <w:sz w:val="22"/>
          <w:szCs w:val="22"/>
        </w:rPr>
        <w:lastRenderedPageBreak/>
        <w:t xml:space="preserve">Owner to engage </w:t>
      </w:r>
      <w:r w:rsidR="00665F98" w:rsidRPr="002529CE">
        <w:rPr>
          <w:rFonts w:asciiTheme="minorHAnsi" w:hAnsiTheme="minorHAnsi" w:cstheme="minorHAnsi"/>
          <w:sz w:val="22"/>
          <w:szCs w:val="22"/>
        </w:rPr>
        <w:t xml:space="preserve">an </w:t>
      </w:r>
      <w:r w:rsidRPr="002529CE">
        <w:rPr>
          <w:rFonts w:asciiTheme="minorHAnsi" w:hAnsiTheme="minorHAnsi" w:cstheme="minorHAnsi"/>
          <w:sz w:val="22"/>
          <w:szCs w:val="22"/>
        </w:rPr>
        <w:t>independent consultant to observe substrate and membrane installation prior to placement of cladding system(s) and provide written documentation of observations.</w:t>
      </w:r>
    </w:p>
    <w:p w14:paraId="62A01941" w14:textId="0E13EFBD" w:rsidR="00CC2C86" w:rsidRPr="002529CE" w:rsidRDefault="00CC2C86" w:rsidP="00C41E39">
      <w:pPr>
        <w:pStyle w:val="PR1"/>
        <w:numPr>
          <w:ilvl w:val="4"/>
          <w:numId w:val="24"/>
        </w:numPr>
        <w:rPr>
          <w:rFonts w:asciiTheme="minorHAnsi" w:hAnsiTheme="minorHAnsi" w:cstheme="minorHAnsi"/>
          <w:sz w:val="22"/>
          <w:szCs w:val="22"/>
        </w:rPr>
      </w:pPr>
      <w:r w:rsidRPr="002529CE">
        <w:rPr>
          <w:rFonts w:asciiTheme="minorHAnsi" w:hAnsiTheme="minorHAnsi" w:cstheme="minorHAnsi"/>
          <w:sz w:val="22"/>
          <w:szCs w:val="22"/>
        </w:rPr>
        <w:t>Inspection Checklist:</w:t>
      </w:r>
    </w:p>
    <w:p w14:paraId="28A8C65A" w14:textId="325C2FAA"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All joints fully encapsulated</w:t>
      </w:r>
    </w:p>
    <w:p w14:paraId="2B8A68AE" w14:textId="0AA34B33"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All corners treated without bridging</w:t>
      </w:r>
    </w:p>
    <w:p w14:paraId="4560221E" w14:textId="4067403C"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 xml:space="preserve">All transitions </w:t>
      </w:r>
      <w:r w:rsidR="00665F98" w:rsidRPr="002529CE">
        <w:rPr>
          <w:rFonts w:asciiTheme="minorHAnsi" w:hAnsiTheme="minorHAnsi" w:cstheme="minorHAnsi"/>
          <w:sz w:val="22"/>
          <w:szCs w:val="22"/>
        </w:rPr>
        <w:t xml:space="preserve">are </w:t>
      </w:r>
      <w:r w:rsidRPr="002529CE">
        <w:rPr>
          <w:rFonts w:asciiTheme="minorHAnsi" w:hAnsiTheme="minorHAnsi" w:cstheme="minorHAnsi"/>
          <w:sz w:val="22"/>
          <w:szCs w:val="22"/>
        </w:rPr>
        <w:t>properly detailed</w:t>
      </w:r>
    </w:p>
    <w:p w14:paraId="0DDC0E62" w14:textId="01D87A70"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Rough openings completely sealed with positive drainage</w:t>
      </w:r>
    </w:p>
    <w:p w14:paraId="67A6ED8D" w14:textId="5F585921"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All penetrations sealed</w:t>
      </w:r>
    </w:p>
    <w:p w14:paraId="09699983" w14:textId="371C8285"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VaproLiqui-Shield applied at proper thickness</w:t>
      </w:r>
    </w:p>
    <w:p w14:paraId="108759CD" w14:textId="14DFC9B4"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Complete integration of all systems</w:t>
      </w:r>
    </w:p>
    <w:p w14:paraId="1AA51B28" w14:textId="32755038"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No holidays, voids, or thin spots</w:t>
      </w:r>
    </w:p>
    <w:p w14:paraId="5923A52B" w14:textId="4975F1B6" w:rsidR="00CC2C86" w:rsidRPr="002529CE" w:rsidRDefault="00CC2C86" w:rsidP="00C41E39">
      <w:pPr>
        <w:pStyle w:val="PR1"/>
        <w:numPr>
          <w:ilvl w:val="4"/>
          <w:numId w:val="24"/>
        </w:numPr>
        <w:rPr>
          <w:rFonts w:asciiTheme="minorHAnsi" w:hAnsiTheme="minorHAnsi" w:cstheme="minorHAnsi"/>
          <w:sz w:val="22"/>
          <w:szCs w:val="22"/>
        </w:rPr>
      </w:pPr>
      <w:r w:rsidRPr="002529CE">
        <w:rPr>
          <w:rFonts w:asciiTheme="minorHAnsi" w:hAnsiTheme="minorHAnsi" w:cstheme="minorHAnsi"/>
          <w:sz w:val="22"/>
          <w:szCs w:val="22"/>
        </w:rPr>
        <w:t>Common Errors to Avoid:</w:t>
      </w:r>
    </w:p>
    <w:p w14:paraId="47845141" w14:textId="303D97B3"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 xml:space="preserve">Bridging corners with </w:t>
      </w:r>
      <w:r w:rsidR="003745A3" w:rsidRPr="002529CE">
        <w:rPr>
          <w:rFonts w:asciiTheme="minorHAnsi" w:hAnsiTheme="minorHAnsi" w:cstheme="minorHAnsi"/>
          <w:sz w:val="22"/>
          <w:szCs w:val="22"/>
        </w:rPr>
        <w:t xml:space="preserve">VaproFlashing </w:t>
      </w:r>
      <w:r w:rsidRPr="002529CE">
        <w:rPr>
          <w:rFonts w:asciiTheme="minorHAnsi" w:hAnsiTheme="minorHAnsi" w:cstheme="minorHAnsi"/>
          <w:sz w:val="22"/>
          <w:szCs w:val="22"/>
        </w:rPr>
        <w:t xml:space="preserve">instead of working into </w:t>
      </w:r>
      <w:r w:rsidR="00665F98" w:rsidRPr="002529CE">
        <w:rPr>
          <w:rFonts w:asciiTheme="minorHAnsi" w:hAnsiTheme="minorHAnsi" w:cstheme="minorHAnsi"/>
          <w:sz w:val="22"/>
          <w:szCs w:val="22"/>
        </w:rPr>
        <w:t xml:space="preserve">an </w:t>
      </w:r>
      <w:r w:rsidRPr="002529CE">
        <w:rPr>
          <w:rFonts w:asciiTheme="minorHAnsi" w:hAnsiTheme="minorHAnsi" w:cstheme="minorHAnsi"/>
          <w:sz w:val="22"/>
          <w:szCs w:val="22"/>
        </w:rPr>
        <w:t xml:space="preserve">angle </w:t>
      </w:r>
    </w:p>
    <w:p w14:paraId="5B645373" w14:textId="0BC0BBE1"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 xml:space="preserve">Insufficient overlap of </w:t>
      </w:r>
      <w:r w:rsidR="003745A3" w:rsidRPr="002529CE">
        <w:rPr>
          <w:rFonts w:asciiTheme="minorHAnsi" w:hAnsiTheme="minorHAnsi" w:cstheme="minorHAnsi"/>
          <w:sz w:val="22"/>
          <w:szCs w:val="22"/>
        </w:rPr>
        <w:t>VaproFlashing</w:t>
      </w:r>
      <w:r w:rsidRPr="002529CE">
        <w:rPr>
          <w:rFonts w:asciiTheme="minorHAnsi" w:hAnsiTheme="minorHAnsi" w:cstheme="minorHAnsi"/>
          <w:sz w:val="22"/>
          <w:szCs w:val="22"/>
        </w:rPr>
        <w:t xml:space="preserve"> at intersections</w:t>
      </w:r>
    </w:p>
    <w:p w14:paraId="3B7403A7" w14:textId="7DC871C4"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 xml:space="preserve">Applying VaproLiqui-Shield before </w:t>
      </w:r>
      <w:r w:rsidR="003745A3" w:rsidRPr="002529CE">
        <w:rPr>
          <w:rFonts w:asciiTheme="minorHAnsi" w:hAnsiTheme="minorHAnsi" w:cstheme="minorHAnsi"/>
          <w:sz w:val="22"/>
          <w:szCs w:val="22"/>
        </w:rPr>
        <w:t xml:space="preserve">VaproAirSeal or </w:t>
      </w:r>
      <w:r w:rsidRPr="002529CE">
        <w:rPr>
          <w:rFonts w:asciiTheme="minorHAnsi" w:hAnsiTheme="minorHAnsi" w:cstheme="minorHAnsi"/>
          <w:sz w:val="22"/>
          <w:szCs w:val="22"/>
        </w:rPr>
        <w:t>VaproLiqui-Flash details cure</w:t>
      </w:r>
    </w:p>
    <w:p w14:paraId="78F7937C" w14:textId="518B76F0"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Missing concealed joints behind flashings</w:t>
      </w:r>
    </w:p>
    <w:p w14:paraId="47BBE9C6" w14:textId="7C442173" w:rsidR="00CC2C86" w:rsidRPr="002529CE" w:rsidRDefault="00CC2C86" w:rsidP="00CC2C86">
      <w:pPr>
        <w:pStyle w:val="PR2"/>
        <w:numPr>
          <w:ilvl w:val="5"/>
          <w:numId w:val="24"/>
        </w:numPr>
        <w:rPr>
          <w:rFonts w:asciiTheme="minorHAnsi" w:hAnsiTheme="minorHAnsi" w:cstheme="minorHAnsi"/>
          <w:sz w:val="22"/>
          <w:szCs w:val="22"/>
        </w:rPr>
      </w:pPr>
      <w:r w:rsidRPr="002529CE">
        <w:rPr>
          <w:rFonts w:asciiTheme="minorHAnsi" w:hAnsiTheme="minorHAnsi" w:cstheme="minorHAnsi"/>
          <w:sz w:val="22"/>
          <w:szCs w:val="22"/>
        </w:rPr>
        <w:t>Inadequate thickness at details</w:t>
      </w:r>
    </w:p>
    <w:p w14:paraId="0E3FF447" w14:textId="34D83007" w:rsidR="00CC2C86" w:rsidRPr="002529CE" w:rsidRDefault="00CC2C86" w:rsidP="00CC2C86">
      <w:pPr>
        <w:keepNext/>
        <w:widowControl/>
        <w:tabs>
          <w:tab w:val="left" w:pos="720"/>
          <w:tab w:val="center" w:pos="4320"/>
        </w:tabs>
        <w:suppressAutoHyphens/>
        <w:spacing w:before="240"/>
        <w:jc w:val="both"/>
        <w:outlineLvl w:val="2"/>
        <w:rPr>
          <w:rFonts w:asciiTheme="minorHAnsi" w:hAnsiTheme="minorHAnsi" w:cstheme="minorHAnsi"/>
          <w:sz w:val="22"/>
          <w:szCs w:val="22"/>
        </w:rPr>
      </w:pPr>
      <w:r w:rsidRPr="002529CE">
        <w:rPr>
          <w:rFonts w:asciiTheme="minorHAnsi" w:hAnsiTheme="minorHAnsi" w:cstheme="minorHAnsi"/>
          <w:sz w:val="22"/>
          <w:szCs w:val="22"/>
        </w:rPr>
        <w:t>3.10</w:t>
      </w:r>
      <w:r w:rsidRPr="002529CE">
        <w:rPr>
          <w:rFonts w:asciiTheme="minorHAnsi" w:hAnsiTheme="minorHAnsi" w:cstheme="minorHAnsi"/>
          <w:sz w:val="22"/>
          <w:szCs w:val="22"/>
        </w:rPr>
        <w:tab/>
      </w:r>
      <w:r w:rsidRPr="002529CE">
        <w:rPr>
          <w:rFonts w:asciiTheme="minorHAnsi" w:hAnsiTheme="minorHAnsi" w:cstheme="minorHAnsi"/>
          <w:caps/>
          <w:sz w:val="22"/>
          <w:szCs w:val="22"/>
        </w:rPr>
        <w:t>Repair Procedures</w:t>
      </w:r>
    </w:p>
    <w:p w14:paraId="01576D7C" w14:textId="20A44332" w:rsidR="00665F98" w:rsidRPr="002529CE" w:rsidRDefault="00665F98" w:rsidP="00C41E39">
      <w:pPr>
        <w:pStyle w:val="PR1"/>
        <w:numPr>
          <w:ilvl w:val="4"/>
          <w:numId w:val="25"/>
        </w:numPr>
        <w:rPr>
          <w:rFonts w:asciiTheme="minorHAnsi" w:hAnsiTheme="minorHAnsi" w:cstheme="minorHAnsi"/>
          <w:sz w:val="22"/>
          <w:szCs w:val="22"/>
        </w:rPr>
      </w:pPr>
      <w:r w:rsidRPr="002529CE">
        <w:rPr>
          <w:rFonts w:asciiTheme="minorHAnsi" w:hAnsiTheme="minorHAnsi" w:cstheme="minorHAnsi"/>
          <w:sz w:val="22"/>
          <w:szCs w:val="22"/>
        </w:rPr>
        <w:t>FIELD REPAIR (VaproLiqui-Shield/</w:t>
      </w:r>
      <w:r w:rsidR="003745A3" w:rsidRPr="002529CE">
        <w:rPr>
          <w:rFonts w:asciiTheme="minorHAnsi" w:hAnsiTheme="minorHAnsi" w:cstheme="minorHAnsi"/>
          <w:sz w:val="22"/>
          <w:szCs w:val="22"/>
        </w:rPr>
        <w:t>VaproAirSeal</w:t>
      </w:r>
      <w:r w:rsidR="009409A8" w:rsidRPr="002529CE">
        <w:rPr>
          <w:rFonts w:asciiTheme="minorHAnsi" w:hAnsiTheme="minorHAnsi" w:cstheme="minorHAnsi"/>
          <w:sz w:val="22"/>
          <w:szCs w:val="22"/>
        </w:rPr>
        <w:t>/</w:t>
      </w:r>
      <w:r w:rsidRPr="002529CE">
        <w:rPr>
          <w:rFonts w:asciiTheme="minorHAnsi" w:hAnsiTheme="minorHAnsi" w:cstheme="minorHAnsi"/>
          <w:sz w:val="22"/>
          <w:szCs w:val="22"/>
        </w:rPr>
        <w:t>VaproLiqui-Flash Only Areas):</w:t>
      </w:r>
    </w:p>
    <w:p w14:paraId="120FE8DE" w14:textId="0CB94CED" w:rsidR="00665F98" w:rsidRPr="002529CE" w:rsidRDefault="00665F98" w:rsidP="00665F98">
      <w:pPr>
        <w:pStyle w:val="PR2"/>
        <w:numPr>
          <w:ilvl w:val="5"/>
          <w:numId w:val="25"/>
        </w:numPr>
        <w:rPr>
          <w:rFonts w:asciiTheme="minorHAnsi" w:hAnsiTheme="minorHAnsi" w:cstheme="minorHAnsi"/>
          <w:sz w:val="22"/>
          <w:szCs w:val="22"/>
        </w:rPr>
      </w:pPr>
      <w:r w:rsidRPr="002529CE">
        <w:rPr>
          <w:rFonts w:asciiTheme="minorHAnsi" w:hAnsiTheme="minorHAnsi" w:cstheme="minorHAnsi"/>
          <w:sz w:val="22"/>
          <w:szCs w:val="22"/>
        </w:rPr>
        <w:t>Field damage away from details can be repaired with Vapro</w:t>
      </w:r>
      <w:r w:rsidR="003745A3" w:rsidRPr="002529CE">
        <w:rPr>
          <w:rFonts w:asciiTheme="minorHAnsi" w:hAnsiTheme="minorHAnsi" w:cstheme="minorHAnsi"/>
          <w:sz w:val="22"/>
          <w:szCs w:val="22"/>
        </w:rPr>
        <w:t>AirSeal</w:t>
      </w:r>
      <w:r w:rsidRPr="002529CE">
        <w:rPr>
          <w:rFonts w:asciiTheme="minorHAnsi" w:hAnsiTheme="minorHAnsi" w:cstheme="minorHAnsi"/>
          <w:sz w:val="22"/>
          <w:szCs w:val="22"/>
        </w:rPr>
        <w:t xml:space="preserve"> or VaproLiqui-Flash only, extending 2" beyond the damage.</w:t>
      </w:r>
    </w:p>
    <w:p w14:paraId="773C68D2" w14:textId="6C691804" w:rsidR="00665F98" w:rsidRPr="002529CE" w:rsidRDefault="00665F98" w:rsidP="00665F98">
      <w:pPr>
        <w:keepNext/>
        <w:widowControl/>
        <w:tabs>
          <w:tab w:val="left" w:pos="720"/>
          <w:tab w:val="center" w:pos="4320"/>
        </w:tabs>
        <w:suppressAutoHyphens/>
        <w:spacing w:before="240"/>
        <w:jc w:val="both"/>
        <w:outlineLvl w:val="2"/>
        <w:rPr>
          <w:rFonts w:asciiTheme="minorHAnsi" w:hAnsiTheme="minorHAnsi" w:cstheme="minorHAnsi"/>
          <w:caps/>
          <w:sz w:val="22"/>
          <w:szCs w:val="22"/>
        </w:rPr>
      </w:pPr>
      <w:r w:rsidRPr="002529CE">
        <w:rPr>
          <w:rFonts w:asciiTheme="minorHAnsi" w:hAnsiTheme="minorHAnsi" w:cstheme="minorHAnsi"/>
          <w:sz w:val="22"/>
          <w:szCs w:val="22"/>
        </w:rPr>
        <w:t>3.1</w:t>
      </w:r>
      <w:r w:rsidR="00E86D05" w:rsidRPr="002529CE">
        <w:rPr>
          <w:rFonts w:asciiTheme="minorHAnsi" w:hAnsiTheme="minorHAnsi" w:cstheme="minorHAnsi"/>
          <w:sz w:val="22"/>
          <w:szCs w:val="22"/>
        </w:rPr>
        <w:t>1</w:t>
      </w:r>
      <w:r w:rsidRPr="002529CE">
        <w:rPr>
          <w:rFonts w:asciiTheme="minorHAnsi" w:hAnsiTheme="minorHAnsi" w:cstheme="minorHAnsi"/>
          <w:sz w:val="22"/>
          <w:szCs w:val="22"/>
        </w:rPr>
        <w:tab/>
      </w:r>
      <w:r w:rsidRPr="002529CE">
        <w:rPr>
          <w:rFonts w:asciiTheme="minorHAnsi" w:hAnsiTheme="minorHAnsi" w:cstheme="minorHAnsi"/>
          <w:caps/>
          <w:sz w:val="22"/>
          <w:szCs w:val="22"/>
        </w:rPr>
        <w:t>Protection</w:t>
      </w:r>
    </w:p>
    <w:p w14:paraId="638E418A" w14:textId="0DE8F089" w:rsidR="00665F98" w:rsidRPr="002529CE" w:rsidRDefault="00665F98" w:rsidP="00C41E39">
      <w:pPr>
        <w:pStyle w:val="PR1"/>
        <w:numPr>
          <w:ilvl w:val="4"/>
          <w:numId w:val="26"/>
        </w:numPr>
        <w:rPr>
          <w:rFonts w:asciiTheme="minorHAnsi" w:hAnsiTheme="minorHAnsi" w:cstheme="minorHAnsi"/>
          <w:sz w:val="22"/>
          <w:szCs w:val="22"/>
        </w:rPr>
      </w:pPr>
      <w:r w:rsidRPr="002529CE">
        <w:rPr>
          <w:rFonts w:asciiTheme="minorHAnsi" w:hAnsiTheme="minorHAnsi" w:cstheme="minorHAnsi"/>
          <w:sz w:val="22"/>
          <w:szCs w:val="22"/>
        </w:rPr>
        <w:t xml:space="preserve">Protect wall areas covered with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 permeable air barrier from damage due to construction activities, high wind conditions, and up to 12 months of extended exposure to inclement weather.)</w:t>
      </w:r>
    </w:p>
    <w:p w14:paraId="5E58340C" w14:textId="5938CA7B" w:rsidR="00665F98" w:rsidRPr="002529CE" w:rsidRDefault="00665F98" w:rsidP="00C41E39">
      <w:pPr>
        <w:pStyle w:val="PR1"/>
        <w:numPr>
          <w:ilvl w:val="4"/>
          <w:numId w:val="26"/>
        </w:numPr>
        <w:rPr>
          <w:rFonts w:asciiTheme="minorHAnsi" w:hAnsiTheme="minorHAnsi" w:cstheme="minorHAnsi"/>
          <w:sz w:val="22"/>
          <w:szCs w:val="22"/>
        </w:rPr>
      </w:pPr>
      <w:r w:rsidRPr="002529CE">
        <w:rPr>
          <w:rFonts w:asciiTheme="minorHAnsi" w:hAnsiTheme="minorHAnsi" w:cstheme="minorHAnsi"/>
          <w:sz w:val="22"/>
          <w:szCs w:val="22"/>
        </w:rPr>
        <w:t xml:space="preserve">Review the condition of the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before installation of cladding. Repair damaged sections with a new application.</w:t>
      </w:r>
    </w:p>
    <w:p w14:paraId="1E403C9C" w14:textId="4D33EDD7" w:rsidR="00665F98" w:rsidRPr="002529CE" w:rsidRDefault="00665F98" w:rsidP="00C41E39">
      <w:pPr>
        <w:pStyle w:val="PR1"/>
        <w:numPr>
          <w:ilvl w:val="4"/>
          <w:numId w:val="26"/>
        </w:numPr>
        <w:rPr>
          <w:rFonts w:asciiTheme="minorHAnsi" w:hAnsiTheme="minorHAnsi" w:cstheme="minorHAnsi"/>
          <w:sz w:val="22"/>
          <w:szCs w:val="22"/>
        </w:rPr>
      </w:pPr>
      <w:r w:rsidRPr="002529CE">
        <w:rPr>
          <w:rFonts w:asciiTheme="minorHAnsi" w:hAnsiTheme="minorHAnsi" w:cstheme="minorHAnsi"/>
          <w:sz w:val="22"/>
          <w:szCs w:val="22"/>
        </w:rPr>
        <w:t xml:space="preserve">Recommend to cap and protect exposed back-up walls against wet weather conditions during and after application of the membrane, including wall openings and construction activity above completed </w:t>
      </w:r>
      <w:r w:rsidR="00A63179" w:rsidRPr="002529CE">
        <w:rPr>
          <w:rFonts w:asciiTheme="minorHAnsi" w:hAnsiTheme="minorHAnsi" w:cstheme="minorHAnsi"/>
          <w:sz w:val="22"/>
          <w:szCs w:val="22"/>
        </w:rPr>
        <w:t>fluid</w:t>
      </w:r>
      <w:r w:rsidRPr="002529CE">
        <w:rPr>
          <w:rFonts w:asciiTheme="minorHAnsi" w:hAnsiTheme="minorHAnsi" w:cstheme="minorHAnsi"/>
          <w:sz w:val="22"/>
          <w:szCs w:val="22"/>
        </w:rPr>
        <w:t>-applied vapor-permeable air barrier installations.</w:t>
      </w:r>
    </w:p>
    <w:p w14:paraId="4C84C3CA" w14:textId="7F66C554" w:rsidR="00665F98" w:rsidRPr="002529CE" w:rsidRDefault="00665F98" w:rsidP="00C41E39">
      <w:pPr>
        <w:pStyle w:val="PR1"/>
        <w:numPr>
          <w:ilvl w:val="4"/>
          <w:numId w:val="26"/>
        </w:numPr>
        <w:rPr>
          <w:rFonts w:asciiTheme="minorHAnsi" w:hAnsiTheme="minorHAnsi" w:cstheme="minorHAnsi"/>
          <w:sz w:val="22"/>
          <w:szCs w:val="22"/>
        </w:rPr>
      </w:pPr>
      <w:r w:rsidRPr="002529CE">
        <w:rPr>
          <w:rFonts w:asciiTheme="minorHAnsi" w:hAnsiTheme="minorHAnsi" w:cstheme="minorHAnsi"/>
          <w:sz w:val="22"/>
          <w:szCs w:val="22"/>
        </w:rPr>
        <w:t>Remove and replace the air barrier membrane affected by chemical spills or surfactants.</w:t>
      </w:r>
    </w:p>
    <w:p w14:paraId="3DA92C8D" w14:textId="77777777" w:rsidR="0067248C" w:rsidRPr="002529CE" w:rsidRDefault="00936A9E">
      <w:pPr>
        <w:spacing w:before="240"/>
        <w:ind w:firstLine="720"/>
        <w:jc w:val="center"/>
        <w:rPr>
          <w:rFonts w:asciiTheme="minorHAnsi" w:hAnsiTheme="minorHAnsi" w:cstheme="minorHAnsi"/>
          <w:sz w:val="22"/>
          <w:szCs w:val="22"/>
          <w:lang w:val="en-GB"/>
        </w:rPr>
      </w:pPr>
      <w:r w:rsidRPr="002529CE">
        <w:rPr>
          <w:rFonts w:asciiTheme="minorHAnsi" w:hAnsiTheme="minorHAnsi" w:cstheme="minorHAnsi"/>
          <w:sz w:val="22"/>
          <w:szCs w:val="22"/>
          <w:lang w:val="en-GB"/>
        </w:rPr>
        <w:t>END OF SECTION</w:t>
      </w:r>
    </w:p>
    <w:sectPr w:rsidR="0067248C" w:rsidRPr="002529CE" w:rsidSect="002026E8">
      <w:headerReference w:type="first" r:id="rId9"/>
      <w:footerReference w:type="first" r:id="rId10"/>
      <w:endnotePr>
        <w:numFmt w:val="decimal"/>
      </w:endnotePr>
      <w:type w:val="continuous"/>
      <w:pgSz w:w="12240" w:h="15840" w:code="1"/>
      <w:pgMar w:top="1440" w:right="1440" w:bottom="1440" w:left="1440" w:header="720" w:footer="720" w:gutter="0"/>
      <w:cols w:space="720"/>
      <w:noEndnote/>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FF1C3B" w14:textId="77777777" w:rsidR="00A83A91" w:rsidRDefault="00A83A91">
      <w:r>
        <w:separator/>
      </w:r>
    </w:p>
  </w:endnote>
  <w:endnote w:type="continuationSeparator" w:id="0">
    <w:p w14:paraId="034959DC" w14:textId="77777777" w:rsidR="00A83A91" w:rsidRDefault="00A83A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Monospac821 BT">
    <w:altName w:val="Consolas"/>
    <w:charset w:val="00"/>
    <w:family w:val="modern"/>
    <w:pitch w:val="fixed"/>
    <w:sig w:usb0="00000001" w:usb1="00000000" w:usb2="00000000" w:usb3="00000000" w:csb0="0000001B"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mic Sans MS">
    <w:panose1 w:val="030F0702030302020204"/>
    <w:charset w:val="00"/>
    <w:family w:val="script"/>
    <w:pitch w:val="variable"/>
    <w:sig w:usb0="00000687" w:usb1="00000013" w:usb2="00000000" w:usb3="00000000" w:csb0="0000009F" w:csb1="00000000"/>
  </w:font>
  <w:font w:name="Tahoma">
    <w:panose1 w:val="020B0604030504040204"/>
    <w:charset w:val="00"/>
    <w:family w:val="swiss"/>
    <w:pitch w:val="variable"/>
    <w:sig w:usb0="E1002EFF" w:usb1="C000605B" w:usb2="00000029" w:usb3="00000000" w:csb0="000101FF" w:csb1="00000000"/>
  </w:font>
  <w:font w:name="Univers-Light">
    <w:altName w:val="Arial"/>
    <w:panose1 w:val="00000000000000000000"/>
    <w:charset w:val="4D"/>
    <w:family w:val="auto"/>
    <w:notTrueType/>
    <w:pitch w:val="default"/>
    <w:sig w:usb0="03000000" w:usb1="00000000" w:usb2="00000000" w:usb3="00000000" w:csb0="00000001" w:csb1="00000000"/>
  </w:font>
  <w:font w:name="Avenir LT Std 45 Book">
    <w:panose1 w:val="020B0502020203020204"/>
    <w:charset w:val="00"/>
    <w:family w:val="swiss"/>
    <w:notTrueType/>
    <w:pitch w:val="variable"/>
    <w:sig w:usb0="800000AF" w:usb1="4000204A" w:usb2="00000000" w:usb3="00000000" w:csb0="00000001"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F74010" w14:textId="24D8E79E" w:rsidR="005C5371" w:rsidRPr="00074EE0" w:rsidRDefault="005C5371" w:rsidP="005C5371">
    <w:pPr>
      <w:pStyle w:val="Footer"/>
      <w:tabs>
        <w:tab w:val="clear" w:pos="4153"/>
        <w:tab w:val="clear" w:pos="8306"/>
        <w:tab w:val="right" w:pos="9270"/>
        <w:tab w:val="left" w:pos="10170"/>
      </w:tabs>
      <w:ind w:right="54"/>
      <w:rPr>
        <w:rFonts w:asciiTheme="minorHAnsi" w:hAnsiTheme="minorHAnsi" w:cstheme="minorHAnsi"/>
        <w:sz w:val="22"/>
        <w:szCs w:val="28"/>
      </w:rPr>
    </w:pPr>
    <w:r w:rsidRPr="00074EE0">
      <w:rPr>
        <w:rFonts w:asciiTheme="minorHAnsi" w:hAnsiTheme="minorHAnsi" w:cstheme="minorHAnsi"/>
        <w:sz w:val="22"/>
        <w:szCs w:val="28"/>
      </w:rPr>
      <w:t xml:space="preserve">PROJECT </w:t>
    </w:r>
    <w:r>
      <w:rPr>
        <w:rFonts w:asciiTheme="minorHAnsi" w:hAnsiTheme="minorHAnsi" w:cstheme="minorHAnsi"/>
        <w:sz w:val="22"/>
        <w:szCs w:val="28"/>
      </w:rPr>
      <w:t>NAME</w:t>
    </w:r>
    <w:r w:rsidRPr="00074EE0">
      <w:rPr>
        <w:rFonts w:asciiTheme="minorHAnsi" w:hAnsiTheme="minorHAnsi" w:cstheme="minorHAnsi"/>
        <w:sz w:val="22"/>
        <w:szCs w:val="28"/>
      </w:rPr>
      <w:tab/>
    </w:r>
    <w:r w:rsidR="00322240" w:rsidRPr="00322240">
      <w:rPr>
        <w:rFonts w:asciiTheme="minorHAnsi" w:hAnsiTheme="minorHAnsi" w:cstheme="minorHAnsi"/>
        <w:caps/>
        <w:sz w:val="22"/>
        <w:szCs w:val="22"/>
      </w:rPr>
      <w:t>Fluid-applied</w:t>
    </w:r>
    <w:r w:rsidRPr="00322240">
      <w:rPr>
        <w:rFonts w:asciiTheme="minorHAnsi" w:hAnsiTheme="minorHAnsi" w:cstheme="minorHAnsi"/>
        <w:caps/>
        <w:sz w:val="22"/>
        <w:szCs w:val="22"/>
      </w:rPr>
      <w:t xml:space="preserve"> W</w:t>
    </w:r>
    <w:r w:rsidRPr="00074EE0">
      <w:rPr>
        <w:rFonts w:asciiTheme="minorHAnsi" w:hAnsiTheme="minorHAnsi" w:cstheme="minorHAnsi"/>
        <w:sz w:val="22"/>
        <w:szCs w:val="22"/>
      </w:rPr>
      <w:t>ATER-RESISTIVE AIR BARRIER MEMBRANE</w:t>
    </w:r>
    <w:r>
      <w:rPr>
        <w:rFonts w:asciiTheme="minorHAnsi" w:hAnsiTheme="minorHAnsi" w:cstheme="minorHAnsi"/>
        <w:sz w:val="22"/>
        <w:szCs w:val="22"/>
      </w:rPr>
      <w:br/>
    </w:r>
    <w:r>
      <w:rPr>
        <w:rFonts w:asciiTheme="minorHAnsi" w:hAnsiTheme="minorHAnsi" w:cstheme="minorHAnsi"/>
        <w:sz w:val="22"/>
        <w:szCs w:val="22"/>
      </w:rPr>
      <w:tab/>
    </w:r>
    <w:r w:rsidRPr="00074EE0">
      <w:rPr>
        <w:rFonts w:asciiTheme="minorHAnsi" w:hAnsiTheme="minorHAnsi" w:cstheme="minorHAnsi"/>
        <w:sz w:val="22"/>
        <w:szCs w:val="22"/>
      </w:rPr>
      <w:t>07 27 2</w:t>
    </w:r>
    <w:r w:rsidR="00322240">
      <w:rPr>
        <w:rFonts w:asciiTheme="minorHAnsi" w:hAnsiTheme="minorHAnsi" w:cstheme="minorHAnsi"/>
        <w:sz w:val="22"/>
        <w:szCs w:val="22"/>
      </w:rPr>
      <w:t>6</w:t>
    </w:r>
    <w:r>
      <w:rPr>
        <w:rFonts w:asciiTheme="minorHAnsi" w:hAnsiTheme="minorHAnsi" w:cstheme="minorHAnsi"/>
        <w:sz w:val="22"/>
        <w:szCs w:val="22"/>
      </w:rPr>
      <w:br/>
    </w:r>
    <w:r>
      <w:rPr>
        <w:rFonts w:asciiTheme="minorHAnsi" w:hAnsiTheme="minorHAnsi" w:cstheme="minorHAnsi"/>
        <w:sz w:val="22"/>
        <w:szCs w:val="22"/>
      </w:rPr>
      <w:tab/>
      <w:t>Date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945D43" w14:textId="77777777" w:rsidR="00A83A91" w:rsidRDefault="00A83A91">
      <w:r>
        <w:separator/>
      </w:r>
    </w:p>
  </w:footnote>
  <w:footnote w:type="continuationSeparator" w:id="0">
    <w:p w14:paraId="798C29A6" w14:textId="77777777" w:rsidR="00A83A91" w:rsidRDefault="00A83A9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D37D7C" w14:textId="7E021B97" w:rsidR="005C5371" w:rsidRPr="006D020B" w:rsidRDefault="005C5371" w:rsidP="005C5371">
    <w:pPr>
      <w:pStyle w:val="Heading1"/>
      <w:spacing w:before="240"/>
      <w:jc w:val="center"/>
      <w:rPr>
        <w:rFonts w:cs="Arial"/>
        <w:sz w:val="22"/>
        <w:szCs w:val="22"/>
      </w:rPr>
    </w:pPr>
    <w:r w:rsidRPr="006D020B">
      <w:rPr>
        <w:rFonts w:cs="Arial"/>
        <w:sz w:val="22"/>
        <w:szCs w:val="22"/>
      </w:rPr>
      <w:t>SECTION 07 27 2</w:t>
    </w:r>
    <w:r w:rsidR="0079361E" w:rsidRPr="006D020B">
      <w:rPr>
        <w:rFonts w:cs="Arial"/>
        <w:sz w:val="22"/>
        <w:szCs w:val="22"/>
      </w:rPr>
      <w:t>6</w:t>
    </w:r>
  </w:p>
  <w:p w14:paraId="6681EF30" w14:textId="695BE9AD" w:rsidR="005C5371" w:rsidRPr="006D020B" w:rsidRDefault="0079361E" w:rsidP="005C5371">
    <w:pPr>
      <w:pStyle w:val="Heading1"/>
      <w:spacing w:before="240"/>
      <w:jc w:val="center"/>
      <w:rPr>
        <w:rFonts w:cs="Arial"/>
        <w:caps/>
        <w:sz w:val="22"/>
        <w:szCs w:val="22"/>
      </w:rPr>
    </w:pPr>
    <w:r w:rsidRPr="006D020B">
      <w:rPr>
        <w:rFonts w:cs="Arial"/>
        <w:caps/>
        <w:sz w:val="22"/>
        <w:szCs w:val="22"/>
      </w:rPr>
      <w:t xml:space="preserve">Fluid-Applied </w:t>
    </w:r>
    <w:r w:rsidR="00322240" w:rsidRPr="006D020B">
      <w:rPr>
        <w:rFonts w:cs="Arial"/>
        <w:caps/>
        <w:sz w:val="22"/>
        <w:szCs w:val="22"/>
      </w:rPr>
      <w:t>water resist</w:t>
    </w:r>
    <w:r w:rsidR="00505E21">
      <w:rPr>
        <w:rFonts w:cs="Arial"/>
        <w:caps/>
        <w:sz w:val="22"/>
        <w:szCs w:val="22"/>
      </w:rPr>
      <w:t>IVE</w:t>
    </w:r>
    <w:r w:rsidR="00322240" w:rsidRPr="006D020B">
      <w:rPr>
        <w:rFonts w:cs="Arial"/>
        <w:caps/>
        <w:sz w:val="22"/>
        <w:szCs w:val="22"/>
      </w:rPr>
      <w:t xml:space="preserve"> air barrier </w:t>
    </w:r>
    <w:r w:rsidRPr="006D020B">
      <w:rPr>
        <w:rFonts w:cs="Arial"/>
        <w:caps/>
        <w:sz w:val="22"/>
        <w:szCs w:val="22"/>
      </w:rPr>
      <w:t>Membrane</w:t>
    </w:r>
  </w:p>
  <w:p w14:paraId="135719BB" w14:textId="303455FC" w:rsidR="001E2E97" w:rsidRPr="006D020B" w:rsidRDefault="001E2E97" w:rsidP="005C5371">
    <w:pPr>
      <w:pStyle w:val="Header"/>
      <w:rPr>
        <w:rFonts w:ascii="Arial" w:hAnsi="Arial" w:cs="Arial"/>
        <w:lang w:val="en-GB"/>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A0DEEBA6"/>
    <w:lvl w:ilvl="0">
      <w:start w:val="1"/>
      <w:numFmt w:val="decimal"/>
      <w:pStyle w:val="PRT"/>
      <w:suff w:val="nothing"/>
      <w:lvlText w:val="PART %1 - "/>
      <w:lvlJc w:val="left"/>
      <w:pPr>
        <w:ind w:left="0" w:firstLine="0"/>
      </w:pPr>
      <w:rPr>
        <w:rFonts w:hint="default"/>
      </w:rPr>
    </w:lvl>
    <w:lvl w:ilvl="1">
      <w:numFmt w:val="decimal"/>
      <w:pStyle w:val="SUT"/>
      <w:suff w:val="nothing"/>
      <w:lvlText w:val="SCHEDULE %2 - "/>
      <w:lvlJc w:val="left"/>
      <w:pPr>
        <w:ind w:left="0" w:firstLine="0"/>
      </w:pPr>
      <w:rPr>
        <w:rFonts w:hint="default"/>
      </w:rPr>
    </w:lvl>
    <w:lvl w:ilvl="2">
      <w:numFmt w:val="decimal"/>
      <w:pStyle w:val="DST"/>
      <w:suff w:val="nothing"/>
      <w:lvlText w:val="PRODUCT DATA SHEET %3 - "/>
      <w:lvlJc w:val="left"/>
      <w:pPr>
        <w:ind w:left="0" w:firstLine="0"/>
      </w:pPr>
      <w:rPr>
        <w:rFonts w:hint="default"/>
      </w:rPr>
    </w:lvl>
    <w:lvl w:ilvl="3">
      <w:start w:val="1"/>
      <w:numFmt w:val="decimal"/>
      <w:pStyle w:val="ART"/>
      <w:lvlText w:val="%1.%4"/>
      <w:lvlJc w:val="left"/>
      <w:pPr>
        <w:tabs>
          <w:tab w:val="num" w:pos="864"/>
        </w:tabs>
        <w:ind w:left="864" w:hanging="864"/>
      </w:pPr>
      <w:rPr>
        <w:rFonts w:hint="default"/>
      </w:rPr>
    </w:lvl>
    <w:lvl w:ilvl="4">
      <w:start w:val="1"/>
      <w:numFmt w:val="upperLetter"/>
      <w:pStyle w:val="PR1"/>
      <w:lvlText w:val="%5."/>
      <w:lvlJc w:val="left"/>
      <w:pPr>
        <w:tabs>
          <w:tab w:val="num" w:pos="864"/>
        </w:tabs>
        <w:ind w:left="864" w:hanging="576"/>
      </w:pPr>
      <w:rPr>
        <w:rFonts w:hint="default"/>
      </w:rPr>
    </w:lvl>
    <w:lvl w:ilvl="5">
      <w:start w:val="1"/>
      <w:numFmt w:val="decimal"/>
      <w:pStyle w:val="PR2"/>
      <w:lvlText w:val="%6."/>
      <w:lvlJc w:val="left"/>
      <w:pPr>
        <w:tabs>
          <w:tab w:val="num" w:pos="1440"/>
        </w:tabs>
        <w:ind w:left="1440" w:hanging="576"/>
      </w:pPr>
      <w:rPr>
        <w:rFonts w:hint="default"/>
      </w:rPr>
    </w:lvl>
    <w:lvl w:ilvl="6">
      <w:start w:val="1"/>
      <w:numFmt w:val="lowerLetter"/>
      <w:pStyle w:val="PR3"/>
      <w:lvlText w:val="%7."/>
      <w:lvlJc w:val="left"/>
      <w:pPr>
        <w:tabs>
          <w:tab w:val="num" w:pos="2016"/>
        </w:tabs>
        <w:ind w:left="2016" w:hanging="576"/>
      </w:pPr>
      <w:rPr>
        <w:rFonts w:hint="default"/>
      </w:rPr>
    </w:lvl>
    <w:lvl w:ilvl="7">
      <w:start w:val="1"/>
      <w:numFmt w:val="decimal"/>
      <w:pStyle w:val="PR4"/>
      <w:lvlText w:val="%8)"/>
      <w:lvlJc w:val="left"/>
      <w:pPr>
        <w:tabs>
          <w:tab w:val="num" w:pos="2592"/>
        </w:tabs>
        <w:ind w:left="2592" w:hanging="576"/>
      </w:pPr>
      <w:rPr>
        <w:rFonts w:hint="default"/>
      </w:rPr>
    </w:lvl>
    <w:lvl w:ilvl="8">
      <w:start w:val="1"/>
      <w:numFmt w:val="lowerLetter"/>
      <w:pStyle w:val="PR5"/>
      <w:lvlText w:val="%9)"/>
      <w:lvlJc w:val="left"/>
      <w:pPr>
        <w:tabs>
          <w:tab w:val="num" w:pos="3168"/>
        </w:tabs>
        <w:ind w:left="3168" w:hanging="576"/>
      </w:pPr>
      <w:rPr>
        <w:rFonts w:hint="default"/>
      </w:rPr>
    </w:lvl>
  </w:abstractNum>
  <w:abstractNum w:abstractNumId="1" w15:restartNumberingAfterBreak="0">
    <w:nsid w:val="11B036A5"/>
    <w:multiLevelType w:val="multilevel"/>
    <w:tmpl w:val="3D74EE2C"/>
    <w:lvl w:ilvl="0">
      <w:start w:val="1"/>
      <w:numFmt w:val="decimal"/>
      <w:suff w:val="nothing"/>
      <w:lvlText w:val="PART %1 - "/>
      <w:lvlJc w:val="left"/>
      <w:pPr>
        <w:ind w:left="0" w:firstLine="0"/>
      </w:pPr>
      <w:rPr>
        <w:rFonts w:hint="default"/>
      </w:rPr>
    </w:lvl>
    <w:lvl w:ilvl="1">
      <w:numFmt w:val="decimal"/>
      <w:suff w:val="nothing"/>
      <w:lvlText w:val="SCHEDULE %2 - "/>
      <w:lvlJc w:val="left"/>
      <w:pPr>
        <w:ind w:left="0" w:firstLine="0"/>
      </w:pPr>
      <w:rPr>
        <w:rFonts w:hint="default"/>
      </w:rPr>
    </w:lvl>
    <w:lvl w:ilvl="2">
      <w:numFmt w:val="decimal"/>
      <w:suff w:val="nothing"/>
      <w:lvlText w:val="PRODUCT DATA SHEET %3 - "/>
      <w:lvlJc w:val="left"/>
      <w:pPr>
        <w:ind w:left="0" w:firstLine="0"/>
      </w:pPr>
      <w:rPr>
        <w:rFonts w:hint="default"/>
      </w:rPr>
    </w:lvl>
    <w:lvl w:ilvl="3">
      <w:start w:val="1"/>
      <w:numFmt w:val="decimal"/>
      <w:lvlText w:val="%1.%4"/>
      <w:lvlJc w:val="left"/>
      <w:pPr>
        <w:tabs>
          <w:tab w:val="num" w:pos="864"/>
        </w:tabs>
        <w:ind w:left="864" w:hanging="864"/>
      </w:pPr>
      <w:rPr>
        <w:rFonts w:hint="default"/>
      </w:rPr>
    </w:lvl>
    <w:lvl w:ilvl="4">
      <w:start w:val="1"/>
      <w:numFmt w:val="upperLetter"/>
      <w:lvlText w:val="%5."/>
      <w:lvlJc w:val="left"/>
      <w:pPr>
        <w:tabs>
          <w:tab w:val="num" w:pos="864"/>
        </w:tabs>
        <w:ind w:left="864" w:hanging="576"/>
      </w:pPr>
      <w:rPr>
        <w:rFonts w:hint="default"/>
      </w:rPr>
    </w:lvl>
    <w:lvl w:ilvl="5">
      <w:start w:val="1"/>
      <w:numFmt w:val="lowerLetter"/>
      <w:lvlText w:val="%6."/>
      <w:lvlJc w:val="left"/>
      <w:pPr>
        <w:tabs>
          <w:tab w:val="num" w:pos="1440"/>
        </w:tabs>
        <w:ind w:left="1440" w:hanging="576"/>
      </w:pPr>
      <w:rPr>
        <w:rFonts w:hint="default"/>
      </w:rPr>
    </w:lvl>
    <w:lvl w:ilvl="6">
      <w:start w:val="1"/>
      <w:numFmt w:val="lowerLetter"/>
      <w:lvlText w:val="%7."/>
      <w:lvlJc w:val="left"/>
      <w:pPr>
        <w:tabs>
          <w:tab w:val="num" w:pos="2016"/>
        </w:tabs>
        <w:ind w:left="2016" w:hanging="576"/>
      </w:pPr>
      <w:rPr>
        <w:rFonts w:hint="default"/>
      </w:rPr>
    </w:lvl>
    <w:lvl w:ilvl="7">
      <w:start w:val="1"/>
      <w:numFmt w:val="decimal"/>
      <w:lvlText w:val="%8)"/>
      <w:lvlJc w:val="left"/>
      <w:pPr>
        <w:tabs>
          <w:tab w:val="num" w:pos="2592"/>
        </w:tabs>
        <w:ind w:left="2592" w:hanging="576"/>
      </w:pPr>
      <w:rPr>
        <w:rFonts w:hint="default"/>
      </w:rPr>
    </w:lvl>
    <w:lvl w:ilvl="8">
      <w:start w:val="1"/>
      <w:numFmt w:val="lowerLetter"/>
      <w:lvlText w:val="%9)"/>
      <w:lvlJc w:val="left"/>
      <w:pPr>
        <w:tabs>
          <w:tab w:val="num" w:pos="3168"/>
        </w:tabs>
        <w:ind w:left="3168" w:hanging="576"/>
      </w:pPr>
      <w:rPr>
        <w:rFonts w:hint="default"/>
      </w:rPr>
    </w:lvl>
  </w:abstractNum>
  <w:abstractNum w:abstractNumId="2" w15:restartNumberingAfterBreak="0">
    <w:nsid w:val="34E020F0"/>
    <w:multiLevelType w:val="hybridMultilevel"/>
    <w:tmpl w:val="A120C8DA"/>
    <w:lvl w:ilvl="0" w:tplc="0A862050">
      <w:start w:val="1"/>
      <w:numFmt w:val="decimal"/>
      <w:lvlText w:val="%1."/>
      <w:lvlJc w:val="right"/>
      <w:pPr>
        <w:ind w:left="1008" w:hanging="360"/>
      </w:pPr>
      <w:rPr>
        <w:rFonts w:hint="default"/>
      </w:r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abstractNum w:abstractNumId="3" w15:restartNumberingAfterBreak="0">
    <w:nsid w:val="5F7F4C0B"/>
    <w:multiLevelType w:val="hybridMultilevel"/>
    <w:tmpl w:val="EF367AA6"/>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36A1568"/>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7EFB4A70"/>
    <w:multiLevelType w:val="hybridMultilevel"/>
    <w:tmpl w:val="C066AED8"/>
    <w:lvl w:ilvl="0" w:tplc="04090015">
      <w:start w:val="1"/>
      <w:numFmt w:val="upperLetter"/>
      <w:lvlText w:val="%1."/>
      <w:lvlJc w:val="left"/>
      <w:pPr>
        <w:ind w:left="1008" w:hanging="360"/>
      </w:pPr>
    </w:lvl>
    <w:lvl w:ilvl="1" w:tplc="04090019" w:tentative="1">
      <w:start w:val="1"/>
      <w:numFmt w:val="lowerLetter"/>
      <w:lvlText w:val="%2."/>
      <w:lvlJc w:val="left"/>
      <w:pPr>
        <w:ind w:left="1728" w:hanging="360"/>
      </w:pPr>
    </w:lvl>
    <w:lvl w:ilvl="2" w:tplc="0409001B" w:tentative="1">
      <w:start w:val="1"/>
      <w:numFmt w:val="lowerRoman"/>
      <w:lvlText w:val="%3."/>
      <w:lvlJc w:val="right"/>
      <w:pPr>
        <w:ind w:left="2448" w:hanging="180"/>
      </w:pPr>
    </w:lvl>
    <w:lvl w:ilvl="3" w:tplc="0409000F" w:tentative="1">
      <w:start w:val="1"/>
      <w:numFmt w:val="decimal"/>
      <w:lvlText w:val="%4."/>
      <w:lvlJc w:val="left"/>
      <w:pPr>
        <w:ind w:left="3168" w:hanging="360"/>
      </w:pPr>
    </w:lvl>
    <w:lvl w:ilvl="4" w:tplc="04090019" w:tentative="1">
      <w:start w:val="1"/>
      <w:numFmt w:val="lowerLetter"/>
      <w:lvlText w:val="%5."/>
      <w:lvlJc w:val="left"/>
      <w:pPr>
        <w:ind w:left="3888" w:hanging="360"/>
      </w:pPr>
    </w:lvl>
    <w:lvl w:ilvl="5" w:tplc="0409001B" w:tentative="1">
      <w:start w:val="1"/>
      <w:numFmt w:val="lowerRoman"/>
      <w:lvlText w:val="%6."/>
      <w:lvlJc w:val="right"/>
      <w:pPr>
        <w:ind w:left="4608" w:hanging="180"/>
      </w:pPr>
    </w:lvl>
    <w:lvl w:ilvl="6" w:tplc="0409000F" w:tentative="1">
      <w:start w:val="1"/>
      <w:numFmt w:val="decimal"/>
      <w:lvlText w:val="%7."/>
      <w:lvlJc w:val="left"/>
      <w:pPr>
        <w:ind w:left="5328" w:hanging="360"/>
      </w:pPr>
    </w:lvl>
    <w:lvl w:ilvl="7" w:tplc="04090019" w:tentative="1">
      <w:start w:val="1"/>
      <w:numFmt w:val="lowerLetter"/>
      <w:lvlText w:val="%8."/>
      <w:lvlJc w:val="left"/>
      <w:pPr>
        <w:ind w:left="6048" w:hanging="360"/>
      </w:pPr>
    </w:lvl>
    <w:lvl w:ilvl="8" w:tplc="0409001B" w:tentative="1">
      <w:start w:val="1"/>
      <w:numFmt w:val="lowerRoman"/>
      <w:lvlText w:val="%9."/>
      <w:lvlJc w:val="right"/>
      <w:pPr>
        <w:ind w:left="6768" w:hanging="180"/>
      </w:pPr>
    </w:lvl>
  </w:abstractNum>
  <w:num w:numId="1" w16cid:durableId="1156804352">
    <w:abstractNumId w:val="0"/>
  </w:num>
  <w:num w:numId="2" w16cid:durableId="1239287297">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960454929">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0956209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4417059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99683468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29370565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73678341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30913818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396009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77864381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837620371">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994068607">
    <w:abstractNumId w:val="5"/>
  </w:num>
  <w:num w:numId="14" w16cid:durableId="413406226">
    <w:abstractNumId w:val="2"/>
  </w:num>
  <w:num w:numId="15" w16cid:durableId="1278678670">
    <w:abstractNumId w:val="1"/>
  </w:num>
  <w:num w:numId="16" w16cid:durableId="141662997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22183343">
    <w:abstractNumId w:val="4"/>
  </w:num>
  <w:num w:numId="18" w16cid:durableId="1489053310">
    <w:abstractNumId w:val="3"/>
  </w:num>
  <w:num w:numId="19" w16cid:durableId="55000334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244807746">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207364933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87773565">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907813002">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19283959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73764638">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953705730">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43328494">
    <w:abstractNumId w:val="0"/>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removeDateAndTime/>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hdrShapeDefaults>
    <o:shapedefaults v:ext="edit" spidmax="2050"/>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E194F"/>
    <w:rsid w:val="00003207"/>
    <w:rsid w:val="00003E7B"/>
    <w:rsid w:val="00010508"/>
    <w:rsid w:val="000110CB"/>
    <w:rsid w:val="000123A8"/>
    <w:rsid w:val="00012DF0"/>
    <w:rsid w:val="000139C5"/>
    <w:rsid w:val="00013E7B"/>
    <w:rsid w:val="00013F45"/>
    <w:rsid w:val="00017B49"/>
    <w:rsid w:val="0002078E"/>
    <w:rsid w:val="00020B27"/>
    <w:rsid w:val="000222E8"/>
    <w:rsid w:val="00023358"/>
    <w:rsid w:val="00024DA3"/>
    <w:rsid w:val="000266D8"/>
    <w:rsid w:val="00027432"/>
    <w:rsid w:val="00032C39"/>
    <w:rsid w:val="0003654A"/>
    <w:rsid w:val="000370D5"/>
    <w:rsid w:val="00037D03"/>
    <w:rsid w:val="00040070"/>
    <w:rsid w:val="0004165D"/>
    <w:rsid w:val="00043605"/>
    <w:rsid w:val="00044B36"/>
    <w:rsid w:val="00045D48"/>
    <w:rsid w:val="00050CF2"/>
    <w:rsid w:val="000518D6"/>
    <w:rsid w:val="00051E87"/>
    <w:rsid w:val="0005256D"/>
    <w:rsid w:val="00052ACF"/>
    <w:rsid w:val="00053902"/>
    <w:rsid w:val="00055D09"/>
    <w:rsid w:val="00057A21"/>
    <w:rsid w:val="00057B1C"/>
    <w:rsid w:val="000601EB"/>
    <w:rsid w:val="00061975"/>
    <w:rsid w:val="00062957"/>
    <w:rsid w:val="0006361C"/>
    <w:rsid w:val="00063E79"/>
    <w:rsid w:val="0006419A"/>
    <w:rsid w:val="00064745"/>
    <w:rsid w:val="00064865"/>
    <w:rsid w:val="000658C6"/>
    <w:rsid w:val="000667AF"/>
    <w:rsid w:val="00070582"/>
    <w:rsid w:val="000713EA"/>
    <w:rsid w:val="000743C5"/>
    <w:rsid w:val="00074EE0"/>
    <w:rsid w:val="00075A8F"/>
    <w:rsid w:val="00075E9F"/>
    <w:rsid w:val="00082BC4"/>
    <w:rsid w:val="00087F6A"/>
    <w:rsid w:val="00090641"/>
    <w:rsid w:val="00090C77"/>
    <w:rsid w:val="00091083"/>
    <w:rsid w:val="0009244A"/>
    <w:rsid w:val="000931E0"/>
    <w:rsid w:val="00093692"/>
    <w:rsid w:val="000A0804"/>
    <w:rsid w:val="000A16B4"/>
    <w:rsid w:val="000A377A"/>
    <w:rsid w:val="000B0649"/>
    <w:rsid w:val="000B147A"/>
    <w:rsid w:val="000B2657"/>
    <w:rsid w:val="000B2EAB"/>
    <w:rsid w:val="000B34FE"/>
    <w:rsid w:val="000B43AE"/>
    <w:rsid w:val="000B45FA"/>
    <w:rsid w:val="000B5152"/>
    <w:rsid w:val="000B6326"/>
    <w:rsid w:val="000C174F"/>
    <w:rsid w:val="000C3546"/>
    <w:rsid w:val="000C4DB7"/>
    <w:rsid w:val="000C738D"/>
    <w:rsid w:val="000D1488"/>
    <w:rsid w:val="000D2852"/>
    <w:rsid w:val="000D2E42"/>
    <w:rsid w:val="000D3291"/>
    <w:rsid w:val="000D3480"/>
    <w:rsid w:val="000D4CC4"/>
    <w:rsid w:val="000D663B"/>
    <w:rsid w:val="000E0D10"/>
    <w:rsid w:val="000E4EF8"/>
    <w:rsid w:val="000E5031"/>
    <w:rsid w:val="000F0567"/>
    <w:rsid w:val="000F0835"/>
    <w:rsid w:val="000F27C3"/>
    <w:rsid w:val="000F2CD3"/>
    <w:rsid w:val="000F3B8C"/>
    <w:rsid w:val="000F594D"/>
    <w:rsid w:val="000F665A"/>
    <w:rsid w:val="000F674C"/>
    <w:rsid w:val="000F7215"/>
    <w:rsid w:val="001014DA"/>
    <w:rsid w:val="001038F5"/>
    <w:rsid w:val="0010404E"/>
    <w:rsid w:val="001061CD"/>
    <w:rsid w:val="00106DBE"/>
    <w:rsid w:val="00107882"/>
    <w:rsid w:val="001104BF"/>
    <w:rsid w:val="00110513"/>
    <w:rsid w:val="001112FD"/>
    <w:rsid w:val="00113BBF"/>
    <w:rsid w:val="001169E1"/>
    <w:rsid w:val="0012214C"/>
    <w:rsid w:val="00122194"/>
    <w:rsid w:val="00124384"/>
    <w:rsid w:val="00125427"/>
    <w:rsid w:val="00125FF7"/>
    <w:rsid w:val="00127F8A"/>
    <w:rsid w:val="001306AC"/>
    <w:rsid w:val="00130BB5"/>
    <w:rsid w:val="0013151C"/>
    <w:rsid w:val="0013288F"/>
    <w:rsid w:val="001328A8"/>
    <w:rsid w:val="00133C4E"/>
    <w:rsid w:val="001346AC"/>
    <w:rsid w:val="00136990"/>
    <w:rsid w:val="001370EC"/>
    <w:rsid w:val="00141636"/>
    <w:rsid w:val="00142C2D"/>
    <w:rsid w:val="001435DB"/>
    <w:rsid w:val="00143C26"/>
    <w:rsid w:val="001465BE"/>
    <w:rsid w:val="0015215F"/>
    <w:rsid w:val="0015309A"/>
    <w:rsid w:val="001532F1"/>
    <w:rsid w:val="00153CC0"/>
    <w:rsid w:val="00154597"/>
    <w:rsid w:val="001605DA"/>
    <w:rsid w:val="00162CCE"/>
    <w:rsid w:val="00164D5D"/>
    <w:rsid w:val="001657DA"/>
    <w:rsid w:val="00167D12"/>
    <w:rsid w:val="00170C84"/>
    <w:rsid w:val="001710CC"/>
    <w:rsid w:val="00172696"/>
    <w:rsid w:val="00173928"/>
    <w:rsid w:val="0017490C"/>
    <w:rsid w:val="00175B3B"/>
    <w:rsid w:val="00176D69"/>
    <w:rsid w:val="00176EEB"/>
    <w:rsid w:val="00182CCB"/>
    <w:rsid w:val="0018509C"/>
    <w:rsid w:val="00186C75"/>
    <w:rsid w:val="00186D33"/>
    <w:rsid w:val="00192D7A"/>
    <w:rsid w:val="00196398"/>
    <w:rsid w:val="001A1BD2"/>
    <w:rsid w:val="001A3A71"/>
    <w:rsid w:val="001A3D63"/>
    <w:rsid w:val="001A4EA7"/>
    <w:rsid w:val="001A5260"/>
    <w:rsid w:val="001A5EF5"/>
    <w:rsid w:val="001A6C81"/>
    <w:rsid w:val="001A71D6"/>
    <w:rsid w:val="001B49B6"/>
    <w:rsid w:val="001B59AF"/>
    <w:rsid w:val="001B7860"/>
    <w:rsid w:val="001B7C82"/>
    <w:rsid w:val="001C0136"/>
    <w:rsid w:val="001C2854"/>
    <w:rsid w:val="001C4058"/>
    <w:rsid w:val="001C4494"/>
    <w:rsid w:val="001C6C81"/>
    <w:rsid w:val="001C7498"/>
    <w:rsid w:val="001C7C09"/>
    <w:rsid w:val="001D4D79"/>
    <w:rsid w:val="001E09D1"/>
    <w:rsid w:val="001E2E97"/>
    <w:rsid w:val="001E7CDE"/>
    <w:rsid w:val="001F02E7"/>
    <w:rsid w:val="002026E8"/>
    <w:rsid w:val="002061F5"/>
    <w:rsid w:val="0020699B"/>
    <w:rsid w:val="00207064"/>
    <w:rsid w:val="002074C1"/>
    <w:rsid w:val="0020779C"/>
    <w:rsid w:val="0021037F"/>
    <w:rsid w:val="00210A2C"/>
    <w:rsid w:val="00210A8E"/>
    <w:rsid w:val="0021154E"/>
    <w:rsid w:val="002116C6"/>
    <w:rsid w:val="0021251E"/>
    <w:rsid w:val="00212B61"/>
    <w:rsid w:val="00212BC5"/>
    <w:rsid w:val="00212FD6"/>
    <w:rsid w:val="00214452"/>
    <w:rsid w:val="00214D2F"/>
    <w:rsid w:val="0021657C"/>
    <w:rsid w:val="0022105B"/>
    <w:rsid w:val="002215F3"/>
    <w:rsid w:val="00222DDF"/>
    <w:rsid w:val="00225479"/>
    <w:rsid w:val="00225FE3"/>
    <w:rsid w:val="00242173"/>
    <w:rsid w:val="002423EA"/>
    <w:rsid w:val="002424F1"/>
    <w:rsid w:val="00242929"/>
    <w:rsid w:val="002438E9"/>
    <w:rsid w:val="002456FA"/>
    <w:rsid w:val="00245B65"/>
    <w:rsid w:val="0024628F"/>
    <w:rsid w:val="00247DE0"/>
    <w:rsid w:val="00250683"/>
    <w:rsid w:val="00251312"/>
    <w:rsid w:val="0025235A"/>
    <w:rsid w:val="0025278A"/>
    <w:rsid w:val="002527AE"/>
    <w:rsid w:val="002529CE"/>
    <w:rsid w:val="00253BEC"/>
    <w:rsid w:val="0025406F"/>
    <w:rsid w:val="00255A4F"/>
    <w:rsid w:val="00255E7D"/>
    <w:rsid w:val="00256918"/>
    <w:rsid w:val="00260A95"/>
    <w:rsid w:val="00261752"/>
    <w:rsid w:val="002634F5"/>
    <w:rsid w:val="002643CE"/>
    <w:rsid w:val="002665F6"/>
    <w:rsid w:val="00271854"/>
    <w:rsid w:val="00272550"/>
    <w:rsid w:val="00276C71"/>
    <w:rsid w:val="00277DE6"/>
    <w:rsid w:val="00281EB0"/>
    <w:rsid w:val="0028296E"/>
    <w:rsid w:val="0028448F"/>
    <w:rsid w:val="00285858"/>
    <w:rsid w:val="00286430"/>
    <w:rsid w:val="00286838"/>
    <w:rsid w:val="002874DA"/>
    <w:rsid w:val="00291E1E"/>
    <w:rsid w:val="002935D7"/>
    <w:rsid w:val="002974A7"/>
    <w:rsid w:val="00297FFD"/>
    <w:rsid w:val="002A1438"/>
    <w:rsid w:val="002A34EF"/>
    <w:rsid w:val="002A3E9E"/>
    <w:rsid w:val="002A6A56"/>
    <w:rsid w:val="002A7838"/>
    <w:rsid w:val="002A7D69"/>
    <w:rsid w:val="002B0865"/>
    <w:rsid w:val="002B18E9"/>
    <w:rsid w:val="002B33D1"/>
    <w:rsid w:val="002B3EE0"/>
    <w:rsid w:val="002B481A"/>
    <w:rsid w:val="002B4EC5"/>
    <w:rsid w:val="002B62E2"/>
    <w:rsid w:val="002B6B05"/>
    <w:rsid w:val="002B7AF3"/>
    <w:rsid w:val="002C5C2C"/>
    <w:rsid w:val="002D1CAF"/>
    <w:rsid w:val="002D1E89"/>
    <w:rsid w:val="002D265E"/>
    <w:rsid w:val="002D46C5"/>
    <w:rsid w:val="002D5D36"/>
    <w:rsid w:val="002E3643"/>
    <w:rsid w:val="002E3F20"/>
    <w:rsid w:val="002E42F2"/>
    <w:rsid w:val="002E4A06"/>
    <w:rsid w:val="002E5EA6"/>
    <w:rsid w:val="002E725C"/>
    <w:rsid w:val="002F2301"/>
    <w:rsid w:val="002F2B5A"/>
    <w:rsid w:val="002F35FC"/>
    <w:rsid w:val="002F3CEB"/>
    <w:rsid w:val="002F3FED"/>
    <w:rsid w:val="002F4C86"/>
    <w:rsid w:val="002F7AC8"/>
    <w:rsid w:val="003014C2"/>
    <w:rsid w:val="003023BE"/>
    <w:rsid w:val="00303BA8"/>
    <w:rsid w:val="0030596C"/>
    <w:rsid w:val="00307326"/>
    <w:rsid w:val="00307657"/>
    <w:rsid w:val="003117C2"/>
    <w:rsid w:val="003139DD"/>
    <w:rsid w:val="0031728C"/>
    <w:rsid w:val="00322240"/>
    <w:rsid w:val="003231EA"/>
    <w:rsid w:val="0032431B"/>
    <w:rsid w:val="003248FE"/>
    <w:rsid w:val="00324D45"/>
    <w:rsid w:val="00327135"/>
    <w:rsid w:val="0033244F"/>
    <w:rsid w:val="00332C15"/>
    <w:rsid w:val="00332E09"/>
    <w:rsid w:val="00334718"/>
    <w:rsid w:val="0033597D"/>
    <w:rsid w:val="003409A5"/>
    <w:rsid w:val="00341AD2"/>
    <w:rsid w:val="00341EA0"/>
    <w:rsid w:val="00341FF5"/>
    <w:rsid w:val="00344AD0"/>
    <w:rsid w:val="00344C52"/>
    <w:rsid w:val="0034635D"/>
    <w:rsid w:val="00350D0A"/>
    <w:rsid w:val="0035179D"/>
    <w:rsid w:val="00355860"/>
    <w:rsid w:val="00357C6B"/>
    <w:rsid w:val="003605AE"/>
    <w:rsid w:val="00360713"/>
    <w:rsid w:val="0036135A"/>
    <w:rsid w:val="003621D8"/>
    <w:rsid w:val="003653B1"/>
    <w:rsid w:val="00370675"/>
    <w:rsid w:val="00372BAE"/>
    <w:rsid w:val="00372D59"/>
    <w:rsid w:val="00372E8C"/>
    <w:rsid w:val="003745A3"/>
    <w:rsid w:val="0037565A"/>
    <w:rsid w:val="00375FDD"/>
    <w:rsid w:val="00386A84"/>
    <w:rsid w:val="00386C5B"/>
    <w:rsid w:val="003878FE"/>
    <w:rsid w:val="00387EF1"/>
    <w:rsid w:val="00391E26"/>
    <w:rsid w:val="00392D21"/>
    <w:rsid w:val="003941EF"/>
    <w:rsid w:val="0039449E"/>
    <w:rsid w:val="00396030"/>
    <w:rsid w:val="00396D6D"/>
    <w:rsid w:val="003A1B0E"/>
    <w:rsid w:val="003A1E22"/>
    <w:rsid w:val="003A304A"/>
    <w:rsid w:val="003B4D10"/>
    <w:rsid w:val="003B5F66"/>
    <w:rsid w:val="003B6FA2"/>
    <w:rsid w:val="003B79A2"/>
    <w:rsid w:val="003B7D2C"/>
    <w:rsid w:val="003C0770"/>
    <w:rsid w:val="003C18D7"/>
    <w:rsid w:val="003C293A"/>
    <w:rsid w:val="003C2AB0"/>
    <w:rsid w:val="003C2B58"/>
    <w:rsid w:val="003C3C7F"/>
    <w:rsid w:val="003D0437"/>
    <w:rsid w:val="003D31E3"/>
    <w:rsid w:val="003D32E1"/>
    <w:rsid w:val="003D3B88"/>
    <w:rsid w:val="003D4254"/>
    <w:rsid w:val="003D490D"/>
    <w:rsid w:val="003D5EAD"/>
    <w:rsid w:val="003D698C"/>
    <w:rsid w:val="003E166D"/>
    <w:rsid w:val="003E526A"/>
    <w:rsid w:val="003E70FF"/>
    <w:rsid w:val="003F30F8"/>
    <w:rsid w:val="003F4A24"/>
    <w:rsid w:val="003F531D"/>
    <w:rsid w:val="003F5412"/>
    <w:rsid w:val="003F6609"/>
    <w:rsid w:val="003F7162"/>
    <w:rsid w:val="004017EB"/>
    <w:rsid w:val="00401A92"/>
    <w:rsid w:val="00402DD8"/>
    <w:rsid w:val="00403780"/>
    <w:rsid w:val="00403A49"/>
    <w:rsid w:val="004106DB"/>
    <w:rsid w:val="0041240D"/>
    <w:rsid w:val="00414B57"/>
    <w:rsid w:val="004164E1"/>
    <w:rsid w:val="00420019"/>
    <w:rsid w:val="00425181"/>
    <w:rsid w:val="00431A41"/>
    <w:rsid w:val="00432A89"/>
    <w:rsid w:val="004337B0"/>
    <w:rsid w:val="00433F31"/>
    <w:rsid w:val="00434D04"/>
    <w:rsid w:val="00435330"/>
    <w:rsid w:val="00442947"/>
    <w:rsid w:val="00442BE4"/>
    <w:rsid w:val="00442D6B"/>
    <w:rsid w:val="00443D7A"/>
    <w:rsid w:val="00445FF0"/>
    <w:rsid w:val="00447A74"/>
    <w:rsid w:val="00447DEB"/>
    <w:rsid w:val="00450DD5"/>
    <w:rsid w:val="00454DDA"/>
    <w:rsid w:val="00456200"/>
    <w:rsid w:val="0046230D"/>
    <w:rsid w:val="0046256C"/>
    <w:rsid w:val="00464CDF"/>
    <w:rsid w:val="0046632E"/>
    <w:rsid w:val="00470C39"/>
    <w:rsid w:val="00476F79"/>
    <w:rsid w:val="00477821"/>
    <w:rsid w:val="00482057"/>
    <w:rsid w:val="00483D6D"/>
    <w:rsid w:val="0048513C"/>
    <w:rsid w:val="00491C7C"/>
    <w:rsid w:val="00491FD0"/>
    <w:rsid w:val="004929C9"/>
    <w:rsid w:val="00493A08"/>
    <w:rsid w:val="00494335"/>
    <w:rsid w:val="00496151"/>
    <w:rsid w:val="004968FD"/>
    <w:rsid w:val="004A021C"/>
    <w:rsid w:val="004A1431"/>
    <w:rsid w:val="004A31D6"/>
    <w:rsid w:val="004B0BA0"/>
    <w:rsid w:val="004B46C4"/>
    <w:rsid w:val="004B5737"/>
    <w:rsid w:val="004B6C3F"/>
    <w:rsid w:val="004B6D01"/>
    <w:rsid w:val="004B7ABC"/>
    <w:rsid w:val="004C0C5D"/>
    <w:rsid w:val="004C4817"/>
    <w:rsid w:val="004C4FEB"/>
    <w:rsid w:val="004C752D"/>
    <w:rsid w:val="004C7F73"/>
    <w:rsid w:val="004D26A2"/>
    <w:rsid w:val="004D2ECA"/>
    <w:rsid w:val="004D387C"/>
    <w:rsid w:val="004E123A"/>
    <w:rsid w:val="004E202A"/>
    <w:rsid w:val="004E31B0"/>
    <w:rsid w:val="004E527F"/>
    <w:rsid w:val="004E6838"/>
    <w:rsid w:val="004E6A1F"/>
    <w:rsid w:val="004E7A97"/>
    <w:rsid w:val="004E7BDB"/>
    <w:rsid w:val="004F0FE9"/>
    <w:rsid w:val="004F111F"/>
    <w:rsid w:val="004F21CF"/>
    <w:rsid w:val="004F46B3"/>
    <w:rsid w:val="004F584B"/>
    <w:rsid w:val="00500522"/>
    <w:rsid w:val="005018C0"/>
    <w:rsid w:val="00501AAE"/>
    <w:rsid w:val="005024CC"/>
    <w:rsid w:val="00502598"/>
    <w:rsid w:val="00505E21"/>
    <w:rsid w:val="00505F7B"/>
    <w:rsid w:val="00511025"/>
    <w:rsid w:val="00512291"/>
    <w:rsid w:val="00525208"/>
    <w:rsid w:val="00530823"/>
    <w:rsid w:val="00533947"/>
    <w:rsid w:val="005347E9"/>
    <w:rsid w:val="00536671"/>
    <w:rsid w:val="00536E40"/>
    <w:rsid w:val="00536EED"/>
    <w:rsid w:val="00537891"/>
    <w:rsid w:val="0054168F"/>
    <w:rsid w:val="0054193C"/>
    <w:rsid w:val="00542436"/>
    <w:rsid w:val="00544880"/>
    <w:rsid w:val="005448D5"/>
    <w:rsid w:val="00544D4B"/>
    <w:rsid w:val="005451DE"/>
    <w:rsid w:val="00545E3F"/>
    <w:rsid w:val="0054766A"/>
    <w:rsid w:val="0055283D"/>
    <w:rsid w:val="0055339A"/>
    <w:rsid w:val="00553E24"/>
    <w:rsid w:val="005546F2"/>
    <w:rsid w:val="005549DF"/>
    <w:rsid w:val="00561EB3"/>
    <w:rsid w:val="005631AC"/>
    <w:rsid w:val="005642BC"/>
    <w:rsid w:val="00565E31"/>
    <w:rsid w:val="00566E9D"/>
    <w:rsid w:val="00572114"/>
    <w:rsid w:val="0057289A"/>
    <w:rsid w:val="00573A9C"/>
    <w:rsid w:val="005762AF"/>
    <w:rsid w:val="00580C1B"/>
    <w:rsid w:val="00580F62"/>
    <w:rsid w:val="0058160D"/>
    <w:rsid w:val="00582200"/>
    <w:rsid w:val="0058298F"/>
    <w:rsid w:val="00585BF8"/>
    <w:rsid w:val="00586972"/>
    <w:rsid w:val="005921DD"/>
    <w:rsid w:val="0059237F"/>
    <w:rsid w:val="005929C9"/>
    <w:rsid w:val="00592A1C"/>
    <w:rsid w:val="005979D3"/>
    <w:rsid w:val="005A20CE"/>
    <w:rsid w:val="005A2185"/>
    <w:rsid w:val="005A2CDB"/>
    <w:rsid w:val="005A3136"/>
    <w:rsid w:val="005A36A4"/>
    <w:rsid w:val="005A40DB"/>
    <w:rsid w:val="005A5065"/>
    <w:rsid w:val="005A54E1"/>
    <w:rsid w:val="005A5A36"/>
    <w:rsid w:val="005A6947"/>
    <w:rsid w:val="005B0938"/>
    <w:rsid w:val="005B1242"/>
    <w:rsid w:val="005B3957"/>
    <w:rsid w:val="005B40C2"/>
    <w:rsid w:val="005B4615"/>
    <w:rsid w:val="005B5992"/>
    <w:rsid w:val="005B6494"/>
    <w:rsid w:val="005B77CE"/>
    <w:rsid w:val="005B7D0B"/>
    <w:rsid w:val="005C2B6B"/>
    <w:rsid w:val="005C2E4B"/>
    <w:rsid w:val="005C49F2"/>
    <w:rsid w:val="005C4EFF"/>
    <w:rsid w:val="005C5371"/>
    <w:rsid w:val="005C670C"/>
    <w:rsid w:val="005C6823"/>
    <w:rsid w:val="005D4059"/>
    <w:rsid w:val="005D495F"/>
    <w:rsid w:val="005D7A4B"/>
    <w:rsid w:val="005E0837"/>
    <w:rsid w:val="005E4675"/>
    <w:rsid w:val="005E4E23"/>
    <w:rsid w:val="005E7ACE"/>
    <w:rsid w:val="005F3CF2"/>
    <w:rsid w:val="005F3D97"/>
    <w:rsid w:val="005F4872"/>
    <w:rsid w:val="005F59E0"/>
    <w:rsid w:val="005F6848"/>
    <w:rsid w:val="005F6AB9"/>
    <w:rsid w:val="00604798"/>
    <w:rsid w:val="00612ADA"/>
    <w:rsid w:val="00612B9B"/>
    <w:rsid w:val="006131F8"/>
    <w:rsid w:val="00615A6D"/>
    <w:rsid w:val="0061788C"/>
    <w:rsid w:val="00621259"/>
    <w:rsid w:val="00627235"/>
    <w:rsid w:val="00627577"/>
    <w:rsid w:val="00631279"/>
    <w:rsid w:val="006323B5"/>
    <w:rsid w:val="0063275F"/>
    <w:rsid w:val="00635442"/>
    <w:rsid w:val="0063549F"/>
    <w:rsid w:val="00640DE2"/>
    <w:rsid w:val="006413EA"/>
    <w:rsid w:val="006423A0"/>
    <w:rsid w:val="0064414F"/>
    <w:rsid w:val="0064790E"/>
    <w:rsid w:val="00647C86"/>
    <w:rsid w:val="00647E08"/>
    <w:rsid w:val="006518CA"/>
    <w:rsid w:val="00653311"/>
    <w:rsid w:val="00653B79"/>
    <w:rsid w:val="00653DDC"/>
    <w:rsid w:val="00655449"/>
    <w:rsid w:val="006569CE"/>
    <w:rsid w:val="00662421"/>
    <w:rsid w:val="00663672"/>
    <w:rsid w:val="00664BD2"/>
    <w:rsid w:val="00665F98"/>
    <w:rsid w:val="006664E3"/>
    <w:rsid w:val="00666DF3"/>
    <w:rsid w:val="0067040A"/>
    <w:rsid w:val="0067248C"/>
    <w:rsid w:val="00672C9A"/>
    <w:rsid w:val="00672DFF"/>
    <w:rsid w:val="006737C3"/>
    <w:rsid w:val="006772DE"/>
    <w:rsid w:val="00685337"/>
    <w:rsid w:val="00690448"/>
    <w:rsid w:val="0069058D"/>
    <w:rsid w:val="00691BBC"/>
    <w:rsid w:val="00692FC9"/>
    <w:rsid w:val="00693208"/>
    <w:rsid w:val="00694122"/>
    <w:rsid w:val="00694355"/>
    <w:rsid w:val="00696DE2"/>
    <w:rsid w:val="006A0A68"/>
    <w:rsid w:val="006A1586"/>
    <w:rsid w:val="006A384D"/>
    <w:rsid w:val="006A5024"/>
    <w:rsid w:val="006A5F73"/>
    <w:rsid w:val="006A60E3"/>
    <w:rsid w:val="006A7E93"/>
    <w:rsid w:val="006A7E9B"/>
    <w:rsid w:val="006B0B78"/>
    <w:rsid w:val="006B20A0"/>
    <w:rsid w:val="006B2F24"/>
    <w:rsid w:val="006B681A"/>
    <w:rsid w:val="006B68C5"/>
    <w:rsid w:val="006C2327"/>
    <w:rsid w:val="006C4D1D"/>
    <w:rsid w:val="006C5859"/>
    <w:rsid w:val="006D020B"/>
    <w:rsid w:val="006D03D8"/>
    <w:rsid w:val="006D0F1A"/>
    <w:rsid w:val="006D3938"/>
    <w:rsid w:val="006D41F9"/>
    <w:rsid w:val="006D5247"/>
    <w:rsid w:val="006D642B"/>
    <w:rsid w:val="006D6463"/>
    <w:rsid w:val="006E16CC"/>
    <w:rsid w:val="006E4549"/>
    <w:rsid w:val="006E4668"/>
    <w:rsid w:val="006E5A21"/>
    <w:rsid w:val="006F1E04"/>
    <w:rsid w:val="006F2219"/>
    <w:rsid w:val="006F2C46"/>
    <w:rsid w:val="006F2E24"/>
    <w:rsid w:val="006F30AA"/>
    <w:rsid w:val="006F3767"/>
    <w:rsid w:val="006F69EB"/>
    <w:rsid w:val="006F6FE3"/>
    <w:rsid w:val="0070243F"/>
    <w:rsid w:val="00703C5D"/>
    <w:rsid w:val="00705AF3"/>
    <w:rsid w:val="00711AA0"/>
    <w:rsid w:val="007122C7"/>
    <w:rsid w:val="00714FDF"/>
    <w:rsid w:val="00715A68"/>
    <w:rsid w:val="00715E7C"/>
    <w:rsid w:val="0072005A"/>
    <w:rsid w:val="00721299"/>
    <w:rsid w:val="007229DD"/>
    <w:rsid w:val="007257ED"/>
    <w:rsid w:val="0072749E"/>
    <w:rsid w:val="007302CA"/>
    <w:rsid w:val="00730E24"/>
    <w:rsid w:val="0073194B"/>
    <w:rsid w:val="00733182"/>
    <w:rsid w:val="00734B19"/>
    <w:rsid w:val="00734B6E"/>
    <w:rsid w:val="00741F39"/>
    <w:rsid w:val="00747584"/>
    <w:rsid w:val="00747ECC"/>
    <w:rsid w:val="00751A69"/>
    <w:rsid w:val="0075290A"/>
    <w:rsid w:val="007538BA"/>
    <w:rsid w:val="007547BB"/>
    <w:rsid w:val="0075528F"/>
    <w:rsid w:val="0075535E"/>
    <w:rsid w:val="00755370"/>
    <w:rsid w:val="0075556F"/>
    <w:rsid w:val="007565A2"/>
    <w:rsid w:val="00756DE0"/>
    <w:rsid w:val="00762130"/>
    <w:rsid w:val="007651CC"/>
    <w:rsid w:val="00767D3C"/>
    <w:rsid w:val="00770AD6"/>
    <w:rsid w:val="00771892"/>
    <w:rsid w:val="0077292E"/>
    <w:rsid w:val="0078232D"/>
    <w:rsid w:val="00784260"/>
    <w:rsid w:val="007844CD"/>
    <w:rsid w:val="0078514F"/>
    <w:rsid w:val="007862B7"/>
    <w:rsid w:val="007910FF"/>
    <w:rsid w:val="00791B0E"/>
    <w:rsid w:val="00792717"/>
    <w:rsid w:val="0079361E"/>
    <w:rsid w:val="00793AB7"/>
    <w:rsid w:val="00795901"/>
    <w:rsid w:val="007968C6"/>
    <w:rsid w:val="007969A1"/>
    <w:rsid w:val="00797DCC"/>
    <w:rsid w:val="007A1489"/>
    <w:rsid w:val="007A53E3"/>
    <w:rsid w:val="007A540F"/>
    <w:rsid w:val="007A5B28"/>
    <w:rsid w:val="007A7A01"/>
    <w:rsid w:val="007B31B8"/>
    <w:rsid w:val="007B4C5B"/>
    <w:rsid w:val="007B6400"/>
    <w:rsid w:val="007B67F8"/>
    <w:rsid w:val="007B75C9"/>
    <w:rsid w:val="007C09FD"/>
    <w:rsid w:val="007C601B"/>
    <w:rsid w:val="007C7872"/>
    <w:rsid w:val="007C7D9F"/>
    <w:rsid w:val="007D00E5"/>
    <w:rsid w:val="007D01DF"/>
    <w:rsid w:val="007D26AD"/>
    <w:rsid w:val="007D3890"/>
    <w:rsid w:val="007D5946"/>
    <w:rsid w:val="007E19DA"/>
    <w:rsid w:val="007E22A1"/>
    <w:rsid w:val="007E2F9A"/>
    <w:rsid w:val="007E4BD9"/>
    <w:rsid w:val="007E5352"/>
    <w:rsid w:val="007E5453"/>
    <w:rsid w:val="007E55F7"/>
    <w:rsid w:val="007E756C"/>
    <w:rsid w:val="007E79F2"/>
    <w:rsid w:val="007F1AA7"/>
    <w:rsid w:val="007F2A6F"/>
    <w:rsid w:val="007F53E0"/>
    <w:rsid w:val="007F6E9F"/>
    <w:rsid w:val="007F7328"/>
    <w:rsid w:val="00800A9C"/>
    <w:rsid w:val="008030AE"/>
    <w:rsid w:val="00803916"/>
    <w:rsid w:val="00804445"/>
    <w:rsid w:val="00805CC1"/>
    <w:rsid w:val="00810882"/>
    <w:rsid w:val="00810CF1"/>
    <w:rsid w:val="0081341A"/>
    <w:rsid w:val="008134A4"/>
    <w:rsid w:val="00814100"/>
    <w:rsid w:val="0081555A"/>
    <w:rsid w:val="008241DD"/>
    <w:rsid w:val="0082448E"/>
    <w:rsid w:val="00824AF1"/>
    <w:rsid w:val="00827479"/>
    <w:rsid w:val="008325AB"/>
    <w:rsid w:val="00832DCE"/>
    <w:rsid w:val="0083315C"/>
    <w:rsid w:val="008421A2"/>
    <w:rsid w:val="008425AB"/>
    <w:rsid w:val="0084282B"/>
    <w:rsid w:val="008434D7"/>
    <w:rsid w:val="00843F1F"/>
    <w:rsid w:val="008440CC"/>
    <w:rsid w:val="008442D8"/>
    <w:rsid w:val="0084505A"/>
    <w:rsid w:val="00845AFE"/>
    <w:rsid w:val="00846C66"/>
    <w:rsid w:val="008472D8"/>
    <w:rsid w:val="00847B7A"/>
    <w:rsid w:val="0085097F"/>
    <w:rsid w:val="00851011"/>
    <w:rsid w:val="00852228"/>
    <w:rsid w:val="008548C9"/>
    <w:rsid w:val="00855366"/>
    <w:rsid w:val="0085559C"/>
    <w:rsid w:val="008578A1"/>
    <w:rsid w:val="00857BDD"/>
    <w:rsid w:val="008620F2"/>
    <w:rsid w:val="00863846"/>
    <w:rsid w:val="00866179"/>
    <w:rsid w:val="008668A7"/>
    <w:rsid w:val="00866F2A"/>
    <w:rsid w:val="0087073A"/>
    <w:rsid w:val="00871B28"/>
    <w:rsid w:val="0087430F"/>
    <w:rsid w:val="00876460"/>
    <w:rsid w:val="0087795E"/>
    <w:rsid w:val="0088079F"/>
    <w:rsid w:val="0088111F"/>
    <w:rsid w:val="00881E1C"/>
    <w:rsid w:val="00882B8D"/>
    <w:rsid w:val="0088778B"/>
    <w:rsid w:val="00890269"/>
    <w:rsid w:val="00890598"/>
    <w:rsid w:val="008937B8"/>
    <w:rsid w:val="00893D31"/>
    <w:rsid w:val="008A0CFB"/>
    <w:rsid w:val="008A1369"/>
    <w:rsid w:val="008A44B9"/>
    <w:rsid w:val="008A5829"/>
    <w:rsid w:val="008A5982"/>
    <w:rsid w:val="008A71CB"/>
    <w:rsid w:val="008B04BD"/>
    <w:rsid w:val="008B090C"/>
    <w:rsid w:val="008B6413"/>
    <w:rsid w:val="008C013E"/>
    <w:rsid w:val="008C47E5"/>
    <w:rsid w:val="008C5E06"/>
    <w:rsid w:val="008C77C0"/>
    <w:rsid w:val="008C7D0C"/>
    <w:rsid w:val="008D196E"/>
    <w:rsid w:val="008D1FA7"/>
    <w:rsid w:val="008D3864"/>
    <w:rsid w:val="008D605B"/>
    <w:rsid w:val="008E0444"/>
    <w:rsid w:val="008E1784"/>
    <w:rsid w:val="008E1DC5"/>
    <w:rsid w:val="008E370C"/>
    <w:rsid w:val="008F0970"/>
    <w:rsid w:val="008F1B28"/>
    <w:rsid w:val="008F1FE9"/>
    <w:rsid w:val="008F46EB"/>
    <w:rsid w:val="008F49E3"/>
    <w:rsid w:val="008F50B2"/>
    <w:rsid w:val="008F62B9"/>
    <w:rsid w:val="008F6546"/>
    <w:rsid w:val="00900275"/>
    <w:rsid w:val="0090125B"/>
    <w:rsid w:val="009030BA"/>
    <w:rsid w:val="00903E61"/>
    <w:rsid w:val="0090453D"/>
    <w:rsid w:val="00906A49"/>
    <w:rsid w:val="00906C05"/>
    <w:rsid w:val="00911EC2"/>
    <w:rsid w:val="009147A2"/>
    <w:rsid w:val="00915D0A"/>
    <w:rsid w:val="00916F48"/>
    <w:rsid w:val="00925CDF"/>
    <w:rsid w:val="00926C6E"/>
    <w:rsid w:val="009311AE"/>
    <w:rsid w:val="00931874"/>
    <w:rsid w:val="0093196D"/>
    <w:rsid w:val="009323C9"/>
    <w:rsid w:val="00932EA5"/>
    <w:rsid w:val="009330F8"/>
    <w:rsid w:val="0093351E"/>
    <w:rsid w:val="00933A54"/>
    <w:rsid w:val="00934B31"/>
    <w:rsid w:val="0093545A"/>
    <w:rsid w:val="00936A9E"/>
    <w:rsid w:val="009409A8"/>
    <w:rsid w:val="00945B5D"/>
    <w:rsid w:val="00945BBE"/>
    <w:rsid w:val="00945E84"/>
    <w:rsid w:val="009475AB"/>
    <w:rsid w:val="00947BD9"/>
    <w:rsid w:val="00950C47"/>
    <w:rsid w:val="009510D6"/>
    <w:rsid w:val="00951770"/>
    <w:rsid w:val="00953093"/>
    <w:rsid w:val="0095485D"/>
    <w:rsid w:val="0095517B"/>
    <w:rsid w:val="009613B0"/>
    <w:rsid w:val="00963871"/>
    <w:rsid w:val="00963DEE"/>
    <w:rsid w:val="009677F9"/>
    <w:rsid w:val="0097115D"/>
    <w:rsid w:val="0097310C"/>
    <w:rsid w:val="00973877"/>
    <w:rsid w:val="009739DC"/>
    <w:rsid w:val="00974E66"/>
    <w:rsid w:val="00975CA7"/>
    <w:rsid w:val="0097601C"/>
    <w:rsid w:val="00984DEC"/>
    <w:rsid w:val="0099382D"/>
    <w:rsid w:val="00995154"/>
    <w:rsid w:val="00995191"/>
    <w:rsid w:val="0099730E"/>
    <w:rsid w:val="00997E2B"/>
    <w:rsid w:val="009A0FF7"/>
    <w:rsid w:val="009A140F"/>
    <w:rsid w:val="009A16F6"/>
    <w:rsid w:val="009A2BCA"/>
    <w:rsid w:val="009A58F0"/>
    <w:rsid w:val="009A5909"/>
    <w:rsid w:val="009A5C13"/>
    <w:rsid w:val="009A643B"/>
    <w:rsid w:val="009A6BB7"/>
    <w:rsid w:val="009A770E"/>
    <w:rsid w:val="009B00FC"/>
    <w:rsid w:val="009B24FA"/>
    <w:rsid w:val="009B7FAB"/>
    <w:rsid w:val="009C1AE0"/>
    <w:rsid w:val="009C333A"/>
    <w:rsid w:val="009C43B7"/>
    <w:rsid w:val="009C4624"/>
    <w:rsid w:val="009D04CB"/>
    <w:rsid w:val="009D17BC"/>
    <w:rsid w:val="009D1E7F"/>
    <w:rsid w:val="009D412B"/>
    <w:rsid w:val="009D485E"/>
    <w:rsid w:val="009D4DC4"/>
    <w:rsid w:val="009D597C"/>
    <w:rsid w:val="009D5CDF"/>
    <w:rsid w:val="009D6C0A"/>
    <w:rsid w:val="009D6C0B"/>
    <w:rsid w:val="009E011A"/>
    <w:rsid w:val="009E06A6"/>
    <w:rsid w:val="009E07E4"/>
    <w:rsid w:val="009E2FC9"/>
    <w:rsid w:val="009E5DF7"/>
    <w:rsid w:val="009E6CBF"/>
    <w:rsid w:val="009E749C"/>
    <w:rsid w:val="009F200C"/>
    <w:rsid w:val="009F230D"/>
    <w:rsid w:val="009F379B"/>
    <w:rsid w:val="009F6974"/>
    <w:rsid w:val="00A030DF"/>
    <w:rsid w:val="00A0423F"/>
    <w:rsid w:val="00A07927"/>
    <w:rsid w:val="00A1079D"/>
    <w:rsid w:val="00A11941"/>
    <w:rsid w:val="00A12646"/>
    <w:rsid w:val="00A14331"/>
    <w:rsid w:val="00A14D64"/>
    <w:rsid w:val="00A15A1A"/>
    <w:rsid w:val="00A16608"/>
    <w:rsid w:val="00A2117B"/>
    <w:rsid w:val="00A248BE"/>
    <w:rsid w:val="00A24CD2"/>
    <w:rsid w:val="00A2572F"/>
    <w:rsid w:val="00A2608C"/>
    <w:rsid w:val="00A30F5B"/>
    <w:rsid w:val="00A31C19"/>
    <w:rsid w:val="00A31EBC"/>
    <w:rsid w:val="00A37163"/>
    <w:rsid w:val="00A43C75"/>
    <w:rsid w:val="00A459C7"/>
    <w:rsid w:val="00A55757"/>
    <w:rsid w:val="00A57938"/>
    <w:rsid w:val="00A63179"/>
    <w:rsid w:val="00A63B19"/>
    <w:rsid w:val="00A64CBB"/>
    <w:rsid w:val="00A653CC"/>
    <w:rsid w:val="00A65DC4"/>
    <w:rsid w:val="00A663B0"/>
    <w:rsid w:val="00A67A9D"/>
    <w:rsid w:val="00A7132B"/>
    <w:rsid w:val="00A7514F"/>
    <w:rsid w:val="00A75214"/>
    <w:rsid w:val="00A80FA1"/>
    <w:rsid w:val="00A81228"/>
    <w:rsid w:val="00A81CB5"/>
    <w:rsid w:val="00A830D1"/>
    <w:rsid w:val="00A83A91"/>
    <w:rsid w:val="00A844F5"/>
    <w:rsid w:val="00A85142"/>
    <w:rsid w:val="00A85394"/>
    <w:rsid w:val="00A8554F"/>
    <w:rsid w:val="00A919E8"/>
    <w:rsid w:val="00A9441F"/>
    <w:rsid w:val="00A95F66"/>
    <w:rsid w:val="00A9646F"/>
    <w:rsid w:val="00AA0524"/>
    <w:rsid w:val="00AA1288"/>
    <w:rsid w:val="00AA142D"/>
    <w:rsid w:val="00AA194B"/>
    <w:rsid w:val="00AA2542"/>
    <w:rsid w:val="00AA3582"/>
    <w:rsid w:val="00AA3B63"/>
    <w:rsid w:val="00AA3D3C"/>
    <w:rsid w:val="00AA40AA"/>
    <w:rsid w:val="00AA5660"/>
    <w:rsid w:val="00AA6269"/>
    <w:rsid w:val="00AA6C8D"/>
    <w:rsid w:val="00AA77F7"/>
    <w:rsid w:val="00AB223C"/>
    <w:rsid w:val="00AB37EC"/>
    <w:rsid w:val="00AB5A10"/>
    <w:rsid w:val="00AB6722"/>
    <w:rsid w:val="00AB701F"/>
    <w:rsid w:val="00AB7B7A"/>
    <w:rsid w:val="00AC3CF9"/>
    <w:rsid w:val="00AC4015"/>
    <w:rsid w:val="00AC4677"/>
    <w:rsid w:val="00AC5208"/>
    <w:rsid w:val="00AC5FD9"/>
    <w:rsid w:val="00AC71C7"/>
    <w:rsid w:val="00AD0C7D"/>
    <w:rsid w:val="00AD13AE"/>
    <w:rsid w:val="00AD2263"/>
    <w:rsid w:val="00AD3A14"/>
    <w:rsid w:val="00AD7437"/>
    <w:rsid w:val="00AD74DA"/>
    <w:rsid w:val="00AE1289"/>
    <w:rsid w:val="00AE3718"/>
    <w:rsid w:val="00AE4C4B"/>
    <w:rsid w:val="00AE7F76"/>
    <w:rsid w:val="00AF22D4"/>
    <w:rsid w:val="00AF2535"/>
    <w:rsid w:val="00AF4D77"/>
    <w:rsid w:val="00AF569D"/>
    <w:rsid w:val="00AF72E6"/>
    <w:rsid w:val="00B00689"/>
    <w:rsid w:val="00B037DE"/>
    <w:rsid w:val="00B0507F"/>
    <w:rsid w:val="00B071E0"/>
    <w:rsid w:val="00B106E5"/>
    <w:rsid w:val="00B10AC3"/>
    <w:rsid w:val="00B12C29"/>
    <w:rsid w:val="00B12CBF"/>
    <w:rsid w:val="00B12E7D"/>
    <w:rsid w:val="00B171DB"/>
    <w:rsid w:val="00B20E43"/>
    <w:rsid w:val="00B21030"/>
    <w:rsid w:val="00B229E7"/>
    <w:rsid w:val="00B27E23"/>
    <w:rsid w:val="00B30BFD"/>
    <w:rsid w:val="00B31347"/>
    <w:rsid w:val="00B31A56"/>
    <w:rsid w:val="00B37A50"/>
    <w:rsid w:val="00B4165D"/>
    <w:rsid w:val="00B43BF1"/>
    <w:rsid w:val="00B4481D"/>
    <w:rsid w:val="00B46A7F"/>
    <w:rsid w:val="00B50652"/>
    <w:rsid w:val="00B50EA6"/>
    <w:rsid w:val="00B51A2C"/>
    <w:rsid w:val="00B52B8D"/>
    <w:rsid w:val="00B53709"/>
    <w:rsid w:val="00B53D05"/>
    <w:rsid w:val="00B54BC0"/>
    <w:rsid w:val="00B55FDD"/>
    <w:rsid w:val="00B5612E"/>
    <w:rsid w:val="00B56BB9"/>
    <w:rsid w:val="00B61E46"/>
    <w:rsid w:val="00B61FD7"/>
    <w:rsid w:val="00B65A8C"/>
    <w:rsid w:val="00B676BB"/>
    <w:rsid w:val="00B67F15"/>
    <w:rsid w:val="00B70FCC"/>
    <w:rsid w:val="00B710D6"/>
    <w:rsid w:val="00B7207F"/>
    <w:rsid w:val="00B73C33"/>
    <w:rsid w:val="00B76AA7"/>
    <w:rsid w:val="00B77316"/>
    <w:rsid w:val="00B80383"/>
    <w:rsid w:val="00B8084F"/>
    <w:rsid w:val="00B82C28"/>
    <w:rsid w:val="00B82D89"/>
    <w:rsid w:val="00B866A5"/>
    <w:rsid w:val="00B920AA"/>
    <w:rsid w:val="00B94A8E"/>
    <w:rsid w:val="00B950E8"/>
    <w:rsid w:val="00B95457"/>
    <w:rsid w:val="00B958AB"/>
    <w:rsid w:val="00B95E4C"/>
    <w:rsid w:val="00B964DA"/>
    <w:rsid w:val="00B965E9"/>
    <w:rsid w:val="00BA05C0"/>
    <w:rsid w:val="00BA0FE5"/>
    <w:rsid w:val="00BA2204"/>
    <w:rsid w:val="00BA4782"/>
    <w:rsid w:val="00BA7EB4"/>
    <w:rsid w:val="00BA7FFA"/>
    <w:rsid w:val="00BB75AC"/>
    <w:rsid w:val="00BC02E9"/>
    <w:rsid w:val="00BC3F9C"/>
    <w:rsid w:val="00BC51A2"/>
    <w:rsid w:val="00BC6028"/>
    <w:rsid w:val="00BD0383"/>
    <w:rsid w:val="00BD052F"/>
    <w:rsid w:val="00BD0EF2"/>
    <w:rsid w:val="00BD1DCD"/>
    <w:rsid w:val="00BD4A14"/>
    <w:rsid w:val="00BD6E61"/>
    <w:rsid w:val="00BE1E5F"/>
    <w:rsid w:val="00BE2B13"/>
    <w:rsid w:val="00BE2EA9"/>
    <w:rsid w:val="00BE6BA7"/>
    <w:rsid w:val="00BE7046"/>
    <w:rsid w:val="00BF0BDE"/>
    <w:rsid w:val="00BF1AF7"/>
    <w:rsid w:val="00BF57B6"/>
    <w:rsid w:val="00BF6EDD"/>
    <w:rsid w:val="00C00B07"/>
    <w:rsid w:val="00C11BD1"/>
    <w:rsid w:val="00C138FD"/>
    <w:rsid w:val="00C1444D"/>
    <w:rsid w:val="00C179E2"/>
    <w:rsid w:val="00C21FDB"/>
    <w:rsid w:val="00C224BF"/>
    <w:rsid w:val="00C22E57"/>
    <w:rsid w:val="00C250CB"/>
    <w:rsid w:val="00C25956"/>
    <w:rsid w:val="00C25978"/>
    <w:rsid w:val="00C30427"/>
    <w:rsid w:val="00C3256E"/>
    <w:rsid w:val="00C32E57"/>
    <w:rsid w:val="00C33D81"/>
    <w:rsid w:val="00C4191C"/>
    <w:rsid w:val="00C41E39"/>
    <w:rsid w:val="00C42DC7"/>
    <w:rsid w:val="00C431DD"/>
    <w:rsid w:val="00C45CB8"/>
    <w:rsid w:val="00C4706A"/>
    <w:rsid w:val="00C47668"/>
    <w:rsid w:val="00C52762"/>
    <w:rsid w:val="00C5335B"/>
    <w:rsid w:val="00C53FDD"/>
    <w:rsid w:val="00C64148"/>
    <w:rsid w:val="00C74C9C"/>
    <w:rsid w:val="00C76E2D"/>
    <w:rsid w:val="00C7701F"/>
    <w:rsid w:val="00C84069"/>
    <w:rsid w:val="00C8425F"/>
    <w:rsid w:val="00C8693F"/>
    <w:rsid w:val="00C87893"/>
    <w:rsid w:val="00C87AF0"/>
    <w:rsid w:val="00C87EBC"/>
    <w:rsid w:val="00C87F92"/>
    <w:rsid w:val="00C902C3"/>
    <w:rsid w:val="00C926FA"/>
    <w:rsid w:val="00CA61D8"/>
    <w:rsid w:val="00CB007D"/>
    <w:rsid w:val="00CB0CB4"/>
    <w:rsid w:val="00CB2EC3"/>
    <w:rsid w:val="00CB5345"/>
    <w:rsid w:val="00CB5BCD"/>
    <w:rsid w:val="00CB69CA"/>
    <w:rsid w:val="00CB7B8E"/>
    <w:rsid w:val="00CC077B"/>
    <w:rsid w:val="00CC1927"/>
    <w:rsid w:val="00CC2C86"/>
    <w:rsid w:val="00CC3E75"/>
    <w:rsid w:val="00CC3F4B"/>
    <w:rsid w:val="00CC44E8"/>
    <w:rsid w:val="00CC5092"/>
    <w:rsid w:val="00CC53E5"/>
    <w:rsid w:val="00CC58C1"/>
    <w:rsid w:val="00CC65B3"/>
    <w:rsid w:val="00CC675D"/>
    <w:rsid w:val="00CC6959"/>
    <w:rsid w:val="00CC7291"/>
    <w:rsid w:val="00CD1306"/>
    <w:rsid w:val="00CD43C6"/>
    <w:rsid w:val="00CD449C"/>
    <w:rsid w:val="00CD5EAE"/>
    <w:rsid w:val="00CD6F7B"/>
    <w:rsid w:val="00CE11D8"/>
    <w:rsid w:val="00CE194F"/>
    <w:rsid w:val="00CE2ACF"/>
    <w:rsid w:val="00CE33FB"/>
    <w:rsid w:val="00CE4383"/>
    <w:rsid w:val="00CE5070"/>
    <w:rsid w:val="00CE570A"/>
    <w:rsid w:val="00CF02DC"/>
    <w:rsid w:val="00CF2F03"/>
    <w:rsid w:val="00CF3263"/>
    <w:rsid w:val="00CF659F"/>
    <w:rsid w:val="00CF6954"/>
    <w:rsid w:val="00CF797B"/>
    <w:rsid w:val="00D00AA2"/>
    <w:rsid w:val="00D019B2"/>
    <w:rsid w:val="00D02740"/>
    <w:rsid w:val="00D03A3A"/>
    <w:rsid w:val="00D06432"/>
    <w:rsid w:val="00D0760A"/>
    <w:rsid w:val="00D100D8"/>
    <w:rsid w:val="00D10B47"/>
    <w:rsid w:val="00D110DF"/>
    <w:rsid w:val="00D11D7B"/>
    <w:rsid w:val="00D142EB"/>
    <w:rsid w:val="00D1462B"/>
    <w:rsid w:val="00D16E65"/>
    <w:rsid w:val="00D17182"/>
    <w:rsid w:val="00D17EF0"/>
    <w:rsid w:val="00D21729"/>
    <w:rsid w:val="00D21BC6"/>
    <w:rsid w:val="00D22B04"/>
    <w:rsid w:val="00D2528D"/>
    <w:rsid w:val="00D264E7"/>
    <w:rsid w:val="00D273FF"/>
    <w:rsid w:val="00D30E21"/>
    <w:rsid w:val="00D32340"/>
    <w:rsid w:val="00D33D8D"/>
    <w:rsid w:val="00D36D55"/>
    <w:rsid w:val="00D37B17"/>
    <w:rsid w:val="00D45600"/>
    <w:rsid w:val="00D4586B"/>
    <w:rsid w:val="00D45B01"/>
    <w:rsid w:val="00D4710C"/>
    <w:rsid w:val="00D47FA6"/>
    <w:rsid w:val="00D50302"/>
    <w:rsid w:val="00D52067"/>
    <w:rsid w:val="00D57108"/>
    <w:rsid w:val="00D60BD5"/>
    <w:rsid w:val="00D6136A"/>
    <w:rsid w:val="00D62B15"/>
    <w:rsid w:val="00D64015"/>
    <w:rsid w:val="00D65011"/>
    <w:rsid w:val="00D65A3E"/>
    <w:rsid w:val="00D67DB0"/>
    <w:rsid w:val="00D70C08"/>
    <w:rsid w:val="00D72154"/>
    <w:rsid w:val="00D725DA"/>
    <w:rsid w:val="00D72792"/>
    <w:rsid w:val="00D75CED"/>
    <w:rsid w:val="00D76997"/>
    <w:rsid w:val="00D80745"/>
    <w:rsid w:val="00D8291E"/>
    <w:rsid w:val="00D849B3"/>
    <w:rsid w:val="00D85F96"/>
    <w:rsid w:val="00D87540"/>
    <w:rsid w:val="00D9255E"/>
    <w:rsid w:val="00D92669"/>
    <w:rsid w:val="00D92FB9"/>
    <w:rsid w:val="00D938EE"/>
    <w:rsid w:val="00D96573"/>
    <w:rsid w:val="00DA2932"/>
    <w:rsid w:val="00DA2C10"/>
    <w:rsid w:val="00DA2F24"/>
    <w:rsid w:val="00DA33D5"/>
    <w:rsid w:val="00DA361B"/>
    <w:rsid w:val="00DA3635"/>
    <w:rsid w:val="00DB0276"/>
    <w:rsid w:val="00DB0464"/>
    <w:rsid w:val="00DB2B15"/>
    <w:rsid w:val="00DC0818"/>
    <w:rsid w:val="00DC5B20"/>
    <w:rsid w:val="00DC5C30"/>
    <w:rsid w:val="00DC617B"/>
    <w:rsid w:val="00DD022C"/>
    <w:rsid w:val="00DD081F"/>
    <w:rsid w:val="00DD0877"/>
    <w:rsid w:val="00DD0B52"/>
    <w:rsid w:val="00DD1C05"/>
    <w:rsid w:val="00DD4B68"/>
    <w:rsid w:val="00DD4D41"/>
    <w:rsid w:val="00DD7811"/>
    <w:rsid w:val="00DE6FC4"/>
    <w:rsid w:val="00DF2038"/>
    <w:rsid w:val="00DF2C88"/>
    <w:rsid w:val="00E00401"/>
    <w:rsid w:val="00E00D63"/>
    <w:rsid w:val="00E02902"/>
    <w:rsid w:val="00E0335D"/>
    <w:rsid w:val="00E049EB"/>
    <w:rsid w:val="00E060CC"/>
    <w:rsid w:val="00E117CA"/>
    <w:rsid w:val="00E11955"/>
    <w:rsid w:val="00E119FC"/>
    <w:rsid w:val="00E13BE9"/>
    <w:rsid w:val="00E148AA"/>
    <w:rsid w:val="00E14D60"/>
    <w:rsid w:val="00E163DB"/>
    <w:rsid w:val="00E176B7"/>
    <w:rsid w:val="00E20ECA"/>
    <w:rsid w:val="00E2228A"/>
    <w:rsid w:val="00E2258D"/>
    <w:rsid w:val="00E241CB"/>
    <w:rsid w:val="00E25501"/>
    <w:rsid w:val="00E25914"/>
    <w:rsid w:val="00E273C4"/>
    <w:rsid w:val="00E27C26"/>
    <w:rsid w:val="00E329AE"/>
    <w:rsid w:val="00E341CB"/>
    <w:rsid w:val="00E37167"/>
    <w:rsid w:val="00E37731"/>
    <w:rsid w:val="00E37750"/>
    <w:rsid w:val="00E422B7"/>
    <w:rsid w:val="00E42B2C"/>
    <w:rsid w:val="00E45872"/>
    <w:rsid w:val="00E459AB"/>
    <w:rsid w:val="00E478E0"/>
    <w:rsid w:val="00E50E63"/>
    <w:rsid w:val="00E515A4"/>
    <w:rsid w:val="00E51618"/>
    <w:rsid w:val="00E51ACE"/>
    <w:rsid w:val="00E532CA"/>
    <w:rsid w:val="00E555CA"/>
    <w:rsid w:val="00E568DC"/>
    <w:rsid w:val="00E56CBA"/>
    <w:rsid w:val="00E605CC"/>
    <w:rsid w:val="00E63CC4"/>
    <w:rsid w:val="00E668F0"/>
    <w:rsid w:val="00E66B53"/>
    <w:rsid w:val="00E702A9"/>
    <w:rsid w:val="00E703B5"/>
    <w:rsid w:val="00E72C09"/>
    <w:rsid w:val="00E7769D"/>
    <w:rsid w:val="00E81930"/>
    <w:rsid w:val="00E8460F"/>
    <w:rsid w:val="00E84736"/>
    <w:rsid w:val="00E85C9A"/>
    <w:rsid w:val="00E85F5D"/>
    <w:rsid w:val="00E86D05"/>
    <w:rsid w:val="00E91B62"/>
    <w:rsid w:val="00E92230"/>
    <w:rsid w:val="00E92520"/>
    <w:rsid w:val="00E92EB1"/>
    <w:rsid w:val="00E94400"/>
    <w:rsid w:val="00E945D3"/>
    <w:rsid w:val="00E946EC"/>
    <w:rsid w:val="00E957D6"/>
    <w:rsid w:val="00E95FDB"/>
    <w:rsid w:val="00EA0EBE"/>
    <w:rsid w:val="00EA1A42"/>
    <w:rsid w:val="00EA1C88"/>
    <w:rsid w:val="00EA44FF"/>
    <w:rsid w:val="00EA51B7"/>
    <w:rsid w:val="00EA63F4"/>
    <w:rsid w:val="00EA74EC"/>
    <w:rsid w:val="00EA7550"/>
    <w:rsid w:val="00EA755B"/>
    <w:rsid w:val="00EA7753"/>
    <w:rsid w:val="00EB0516"/>
    <w:rsid w:val="00EB0532"/>
    <w:rsid w:val="00EB3BD0"/>
    <w:rsid w:val="00EB3FAA"/>
    <w:rsid w:val="00EB53BC"/>
    <w:rsid w:val="00EB589E"/>
    <w:rsid w:val="00EB6086"/>
    <w:rsid w:val="00EC00C6"/>
    <w:rsid w:val="00EC14BE"/>
    <w:rsid w:val="00EC3721"/>
    <w:rsid w:val="00EC42F1"/>
    <w:rsid w:val="00EC4401"/>
    <w:rsid w:val="00EC45C1"/>
    <w:rsid w:val="00EC4967"/>
    <w:rsid w:val="00EC5495"/>
    <w:rsid w:val="00EC5DB3"/>
    <w:rsid w:val="00EC6323"/>
    <w:rsid w:val="00ED0877"/>
    <w:rsid w:val="00ED180D"/>
    <w:rsid w:val="00ED24E9"/>
    <w:rsid w:val="00ED2881"/>
    <w:rsid w:val="00ED2B36"/>
    <w:rsid w:val="00ED5362"/>
    <w:rsid w:val="00ED7C85"/>
    <w:rsid w:val="00EE1F67"/>
    <w:rsid w:val="00EE31A6"/>
    <w:rsid w:val="00EE3B1F"/>
    <w:rsid w:val="00EE3CD1"/>
    <w:rsid w:val="00EE3D63"/>
    <w:rsid w:val="00EE65D1"/>
    <w:rsid w:val="00EE7AA8"/>
    <w:rsid w:val="00EF310F"/>
    <w:rsid w:val="00EF48E2"/>
    <w:rsid w:val="00F018CE"/>
    <w:rsid w:val="00F02739"/>
    <w:rsid w:val="00F02CDF"/>
    <w:rsid w:val="00F04192"/>
    <w:rsid w:val="00F04BBF"/>
    <w:rsid w:val="00F04F7E"/>
    <w:rsid w:val="00F05BD1"/>
    <w:rsid w:val="00F10A59"/>
    <w:rsid w:val="00F12804"/>
    <w:rsid w:val="00F12D19"/>
    <w:rsid w:val="00F14279"/>
    <w:rsid w:val="00F2044D"/>
    <w:rsid w:val="00F23C1F"/>
    <w:rsid w:val="00F23FA1"/>
    <w:rsid w:val="00F26F30"/>
    <w:rsid w:val="00F2795C"/>
    <w:rsid w:val="00F3016A"/>
    <w:rsid w:val="00F32BBB"/>
    <w:rsid w:val="00F3302A"/>
    <w:rsid w:val="00F34D36"/>
    <w:rsid w:val="00F40189"/>
    <w:rsid w:val="00F41FF9"/>
    <w:rsid w:val="00F43066"/>
    <w:rsid w:val="00F45014"/>
    <w:rsid w:val="00F456BD"/>
    <w:rsid w:val="00F45FD1"/>
    <w:rsid w:val="00F5170D"/>
    <w:rsid w:val="00F53780"/>
    <w:rsid w:val="00F62D4F"/>
    <w:rsid w:val="00F633A9"/>
    <w:rsid w:val="00F6350D"/>
    <w:rsid w:val="00F65210"/>
    <w:rsid w:val="00F656AE"/>
    <w:rsid w:val="00F65BFD"/>
    <w:rsid w:val="00F65DFB"/>
    <w:rsid w:val="00F6680E"/>
    <w:rsid w:val="00F70F1C"/>
    <w:rsid w:val="00F729A3"/>
    <w:rsid w:val="00F73F0B"/>
    <w:rsid w:val="00F83384"/>
    <w:rsid w:val="00F847BD"/>
    <w:rsid w:val="00F853F3"/>
    <w:rsid w:val="00F85FC3"/>
    <w:rsid w:val="00F866FE"/>
    <w:rsid w:val="00F86977"/>
    <w:rsid w:val="00F8698F"/>
    <w:rsid w:val="00F870E1"/>
    <w:rsid w:val="00F87667"/>
    <w:rsid w:val="00F87AF0"/>
    <w:rsid w:val="00F90406"/>
    <w:rsid w:val="00F9346E"/>
    <w:rsid w:val="00F93D7E"/>
    <w:rsid w:val="00F94C02"/>
    <w:rsid w:val="00F94D9C"/>
    <w:rsid w:val="00F951A3"/>
    <w:rsid w:val="00F953C2"/>
    <w:rsid w:val="00F96CB5"/>
    <w:rsid w:val="00FA00F6"/>
    <w:rsid w:val="00FA26AE"/>
    <w:rsid w:val="00FB0F7C"/>
    <w:rsid w:val="00FB133D"/>
    <w:rsid w:val="00FB1535"/>
    <w:rsid w:val="00FB2D5E"/>
    <w:rsid w:val="00FB2E2C"/>
    <w:rsid w:val="00FB34AC"/>
    <w:rsid w:val="00FB4040"/>
    <w:rsid w:val="00FB54AB"/>
    <w:rsid w:val="00FB7333"/>
    <w:rsid w:val="00FC05D9"/>
    <w:rsid w:val="00FC0F0F"/>
    <w:rsid w:val="00FC34E3"/>
    <w:rsid w:val="00FC4051"/>
    <w:rsid w:val="00FC475C"/>
    <w:rsid w:val="00FC7204"/>
    <w:rsid w:val="00FD2450"/>
    <w:rsid w:val="00FD3CCB"/>
    <w:rsid w:val="00FD4567"/>
    <w:rsid w:val="00FD53B8"/>
    <w:rsid w:val="00FD7922"/>
    <w:rsid w:val="00FE01A7"/>
    <w:rsid w:val="00FE2BDE"/>
    <w:rsid w:val="00FE2D05"/>
    <w:rsid w:val="00FE320F"/>
    <w:rsid w:val="00FE398E"/>
    <w:rsid w:val="00FE6C1E"/>
    <w:rsid w:val="00FF628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076F672C"/>
  <w14:defaultImageDpi w14:val="96"/>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788C"/>
    <w:pPr>
      <w:widowControl w:val="0"/>
    </w:pPr>
    <w:rPr>
      <w:rFonts w:ascii="Monospac821 BT" w:hAnsi="Monospac821 BT"/>
      <w:sz w:val="24"/>
    </w:rPr>
  </w:style>
  <w:style w:type="paragraph" w:styleId="Heading1">
    <w:name w:val="heading 1"/>
    <w:basedOn w:val="Normal"/>
    <w:next w:val="Normal"/>
    <w:link w:val="Heading1Char"/>
    <w:uiPriority w:val="9"/>
    <w:qFormat/>
    <w:rsid w:val="00EB0516"/>
    <w:pPr>
      <w:keepNext/>
      <w:outlineLvl w:val="0"/>
    </w:pPr>
    <w:rPr>
      <w:rFonts w:ascii="Arial" w:hAnsi="Arial"/>
      <w:b/>
      <w:sz w:val="20"/>
      <w:lang w:val="en-GB"/>
    </w:rPr>
  </w:style>
  <w:style w:type="paragraph" w:styleId="Heading6">
    <w:name w:val="heading 6"/>
    <w:basedOn w:val="Normal"/>
    <w:next w:val="Normal"/>
    <w:link w:val="Heading6Char"/>
    <w:semiHidden/>
    <w:unhideWhenUsed/>
    <w:qFormat/>
    <w:rsid w:val="005A40DB"/>
    <w:pPr>
      <w:keepNext/>
      <w:keepLines/>
      <w:spacing w:before="4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sid w:val="00900959"/>
    <w:rPr>
      <w:rFonts w:ascii="Cambria" w:eastAsia="Times New Roman" w:hAnsi="Cambria" w:cs="Times New Roman"/>
      <w:b/>
      <w:bCs/>
      <w:kern w:val="32"/>
      <w:sz w:val="32"/>
      <w:szCs w:val="32"/>
    </w:rPr>
  </w:style>
  <w:style w:type="character" w:styleId="FootnoteReference">
    <w:name w:val="footnote reference"/>
    <w:uiPriority w:val="99"/>
    <w:semiHidden/>
    <w:rsid w:val="00EB0516"/>
  </w:style>
  <w:style w:type="paragraph" w:styleId="Header">
    <w:name w:val="header"/>
    <w:basedOn w:val="Normal"/>
    <w:link w:val="HeaderChar"/>
    <w:uiPriority w:val="99"/>
    <w:rsid w:val="00EB0516"/>
    <w:pPr>
      <w:tabs>
        <w:tab w:val="center" w:pos="4153"/>
        <w:tab w:val="right" w:pos="8306"/>
      </w:tabs>
    </w:pPr>
  </w:style>
  <w:style w:type="character" w:customStyle="1" w:styleId="HeaderChar">
    <w:name w:val="Header Char"/>
    <w:link w:val="Header"/>
    <w:uiPriority w:val="99"/>
    <w:rsid w:val="00900959"/>
    <w:rPr>
      <w:rFonts w:ascii="Monospac821 BT" w:hAnsi="Monospac821 BT"/>
      <w:sz w:val="24"/>
    </w:rPr>
  </w:style>
  <w:style w:type="paragraph" w:styleId="Footer">
    <w:name w:val="footer"/>
    <w:basedOn w:val="Normal"/>
    <w:link w:val="FooterChar"/>
    <w:uiPriority w:val="99"/>
    <w:rsid w:val="00EB0516"/>
    <w:pPr>
      <w:tabs>
        <w:tab w:val="center" w:pos="4153"/>
        <w:tab w:val="right" w:pos="8306"/>
      </w:tabs>
    </w:pPr>
  </w:style>
  <w:style w:type="character" w:customStyle="1" w:styleId="FooterChar">
    <w:name w:val="Footer Char"/>
    <w:link w:val="Footer"/>
    <w:uiPriority w:val="99"/>
    <w:rsid w:val="00900959"/>
    <w:rPr>
      <w:rFonts w:ascii="Monospac821 BT" w:hAnsi="Monospac821 BT"/>
      <w:sz w:val="24"/>
    </w:rPr>
  </w:style>
  <w:style w:type="paragraph" w:styleId="BodyTextIndent">
    <w:name w:val="Body Text Indent"/>
    <w:basedOn w:val="Normal"/>
    <w:link w:val="BodyTextIndentChar"/>
    <w:uiPriority w:val="99"/>
    <w:rsid w:val="00EB0516"/>
    <w:pPr>
      <w:ind w:left="1440" w:hanging="720"/>
      <w:jc w:val="both"/>
    </w:pPr>
    <w:rPr>
      <w:rFonts w:ascii="Arial" w:hAnsi="Arial"/>
      <w:sz w:val="20"/>
      <w:lang w:val="en-GB"/>
    </w:rPr>
  </w:style>
  <w:style w:type="character" w:customStyle="1" w:styleId="BodyTextIndentChar">
    <w:name w:val="Body Text Indent Char"/>
    <w:link w:val="BodyTextIndent"/>
    <w:uiPriority w:val="99"/>
    <w:rsid w:val="00900959"/>
    <w:rPr>
      <w:rFonts w:ascii="Monospac821 BT" w:hAnsi="Monospac821 BT"/>
      <w:sz w:val="24"/>
    </w:rPr>
  </w:style>
  <w:style w:type="paragraph" w:styleId="BodyTextIndent3">
    <w:name w:val="Body Text Indent 3"/>
    <w:basedOn w:val="Normal"/>
    <w:link w:val="BodyTextIndent3Char"/>
    <w:uiPriority w:val="99"/>
    <w:rsid w:val="00EB0516"/>
    <w:pPr>
      <w:widowControl/>
      <w:ind w:left="1440" w:hanging="720"/>
    </w:pPr>
    <w:rPr>
      <w:rFonts w:ascii="Arial" w:hAnsi="Arial"/>
      <w:sz w:val="18"/>
      <w:lang w:val="en-GB"/>
    </w:rPr>
  </w:style>
  <w:style w:type="character" w:customStyle="1" w:styleId="BodyTextIndent3Char">
    <w:name w:val="Body Text Indent 3 Char"/>
    <w:link w:val="BodyTextIndent3"/>
    <w:uiPriority w:val="99"/>
    <w:semiHidden/>
    <w:rsid w:val="00900959"/>
    <w:rPr>
      <w:rFonts w:ascii="Monospac821 BT" w:hAnsi="Monospac821 BT"/>
      <w:sz w:val="16"/>
      <w:szCs w:val="16"/>
    </w:rPr>
  </w:style>
  <w:style w:type="paragraph" w:styleId="BodyTextIndent2">
    <w:name w:val="Body Text Indent 2"/>
    <w:basedOn w:val="Normal"/>
    <w:link w:val="BodyTextIndent2Char"/>
    <w:uiPriority w:val="99"/>
    <w:rsid w:val="00EB0516"/>
    <w:pPr>
      <w:ind w:left="1440" w:hanging="720"/>
    </w:pPr>
    <w:rPr>
      <w:rFonts w:ascii="Arial" w:hAnsi="Arial"/>
      <w:sz w:val="20"/>
      <w:lang w:val="en-GB"/>
    </w:rPr>
  </w:style>
  <w:style w:type="character" w:customStyle="1" w:styleId="BodyTextIndent2Char">
    <w:name w:val="Body Text Indent 2 Char"/>
    <w:link w:val="BodyTextIndent2"/>
    <w:uiPriority w:val="99"/>
    <w:locked/>
    <w:rsid w:val="00AE3718"/>
    <w:rPr>
      <w:rFonts w:ascii="Arial" w:hAnsi="Arial"/>
      <w:lang w:val="en-GB" w:eastAsia="x-none"/>
    </w:rPr>
  </w:style>
  <w:style w:type="paragraph" w:styleId="BodyText">
    <w:name w:val="Body Text"/>
    <w:basedOn w:val="Normal"/>
    <w:link w:val="BodyTextChar"/>
    <w:uiPriority w:val="99"/>
    <w:rsid w:val="00EB0516"/>
    <w:pPr>
      <w:pBdr>
        <w:top w:val="single" w:sz="6" w:space="0" w:color="000000"/>
        <w:left w:val="single" w:sz="6" w:space="0" w:color="000000"/>
        <w:bottom w:val="single" w:sz="6" w:space="0" w:color="000000"/>
        <w:right w:val="single" w:sz="6" w:space="0" w:color="000000"/>
      </w:pBdr>
      <w:shd w:val="pct20" w:color="000000" w:fill="FFFFFF"/>
      <w:jc w:val="both"/>
    </w:pPr>
    <w:rPr>
      <w:rFonts w:ascii="Comic Sans MS" w:hAnsi="Comic Sans MS"/>
      <w:sz w:val="20"/>
      <w:lang w:val="en-GB"/>
    </w:rPr>
  </w:style>
  <w:style w:type="character" w:customStyle="1" w:styleId="BodyTextChar">
    <w:name w:val="Body Text Char"/>
    <w:link w:val="BodyText"/>
    <w:uiPriority w:val="99"/>
    <w:semiHidden/>
    <w:rsid w:val="00900959"/>
    <w:rPr>
      <w:rFonts w:ascii="Monospac821 BT" w:hAnsi="Monospac821 BT"/>
      <w:sz w:val="24"/>
    </w:rPr>
  </w:style>
  <w:style w:type="character" w:styleId="PageNumber">
    <w:name w:val="page number"/>
    <w:uiPriority w:val="99"/>
    <w:rsid w:val="00EB0516"/>
    <w:rPr>
      <w:rFonts w:cs="Times New Roman"/>
    </w:rPr>
  </w:style>
  <w:style w:type="character" w:styleId="Hyperlink">
    <w:name w:val="Hyperlink"/>
    <w:uiPriority w:val="99"/>
    <w:rsid w:val="00EB0516"/>
    <w:rPr>
      <w:color w:val="0000FF"/>
      <w:u w:val="single"/>
    </w:rPr>
  </w:style>
  <w:style w:type="character" w:styleId="CommentReference">
    <w:name w:val="annotation reference"/>
    <w:uiPriority w:val="99"/>
    <w:semiHidden/>
    <w:rsid w:val="00EB0516"/>
    <w:rPr>
      <w:sz w:val="16"/>
    </w:rPr>
  </w:style>
  <w:style w:type="paragraph" w:styleId="CommentText">
    <w:name w:val="annotation text"/>
    <w:basedOn w:val="Normal"/>
    <w:link w:val="CommentTextChar"/>
    <w:uiPriority w:val="99"/>
    <w:semiHidden/>
    <w:rsid w:val="00EB0516"/>
    <w:rPr>
      <w:sz w:val="20"/>
    </w:rPr>
  </w:style>
  <w:style w:type="character" w:customStyle="1" w:styleId="CommentTextChar">
    <w:name w:val="Comment Text Char"/>
    <w:link w:val="CommentText"/>
    <w:uiPriority w:val="99"/>
    <w:semiHidden/>
    <w:rsid w:val="00900959"/>
    <w:rPr>
      <w:rFonts w:ascii="Monospac821 BT" w:hAnsi="Monospac821 BT"/>
    </w:rPr>
  </w:style>
  <w:style w:type="paragraph" w:styleId="BodyText2">
    <w:name w:val="Body Text 2"/>
    <w:basedOn w:val="Normal"/>
    <w:link w:val="BodyText2Char"/>
    <w:uiPriority w:val="99"/>
    <w:rsid w:val="00EB0516"/>
    <w:pPr>
      <w:pBdr>
        <w:top w:val="single" w:sz="6" w:space="0" w:color="000000"/>
        <w:left w:val="single" w:sz="6" w:space="0" w:color="000000"/>
        <w:bottom w:val="single" w:sz="6" w:space="0" w:color="000000"/>
        <w:right w:val="single" w:sz="6" w:space="0" w:color="000000"/>
      </w:pBdr>
      <w:shd w:val="pct25" w:color="000000" w:fill="FFFFFF"/>
      <w:jc w:val="both"/>
    </w:pPr>
    <w:rPr>
      <w:rFonts w:ascii="Comic Sans MS" w:hAnsi="Comic Sans MS"/>
      <w:sz w:val="20"/>
      <w:lang w:val="en-GB"/>
    </w:rPr>
  </w:style>
  <w:style w:type="character" w:customStyle="1" w:styleId="BodyText2Char">
    <w:name w:val="Body Text 2 Char"/>
    <w:link w:val="BodyText2"/>
    <w:uiPriority w:val="99"/>
    <w:semiHidden/>
    <w:rsid w:val="00900959"/>
    <w:rPr>
      <w:rFonts w:ascii="Monospac821 BT" w:hAnsi="Monospac821 BT"/>
      <w:sz w:val="24"/>
    </w:rPr>
  </w:style>
  <w:style w:type="paragraph" w:customStyle="1" w:styleId="Default">
    <w:name w:val="Default"/>
    <w:rsid w:val="007E5453"/>
    <w:pPr>
      <w:autoSpaceDE w:val="0"/>
      <w:autoSpaceDN w:val="0"/>
      <w:adjustRightInd w:val="0"/>
    </w:pPr>
    <w:rPr>
      <w:rFonts w:ascii="Arial" w:hAnsi="Arial" w:cs="Arial"/>
      <w:color w:val="000000"/>
      <w:sz w:val="24"/>
      <w:szCs w:val="24"/>
    </w:rPr>
  </w:style>
  <w:style w:type="paragraph" w:styleId="BalloonText">
    <w:name w:val="Balloon Text"/>
    <w:basedOn w:val="Normal"/>
    <w:link w:val="BalloonTextChar"/>
    <w:uiPriority w:val="99"/>
    <w:semiHidden/>
    <w:rsid w:val="0034635D"/>
    <w:rPr>
      <w:rFonts w:ascii="Tahoma" w:hAnsi="Tahoma" w:cs="Tahoma"/>
      <w:sz w:val="16"/>
      <w:szCs w:val="16"/>
    </w:rPr>
  </w:style>
  <w:style w:type="character" w:customStyle="1" w:styleId="BalloonTextChar">
    <w:name w:val="Balloon Text Char"/>
    <w:link w:val="BalloonText"/>
    <w:uiPriority w:val="99"/>
    <w:semiHidden/>
    <w:rsid w:val="00900959"/>
    <w:rPr>
      <w:sz w:val="18"/>
      <w:szCs w:val="18"/>
    </w:rPr>
  </w:style>
  <w:style w:type="character" w:customStyle="1" w:styleId="greeting1">
    <w:name w:val="greeting1"/>
    <w:rsid w:val="00FB1535"/>
    <w:rPr>
      <w:rFonts w:ascii="Arial" w:hAnsi="Arial"/>
      <w:b/>
      <w:color w:val="386B8D"/>
      <w:sz w:val="12"/>
    </w:rPr>
  </w:style>
  <w:style w:type="paragraph" w:customStyle="1" w:styleId="LetterIndent1">
    <w:name w:val="Letter Indent 1"/>
    <w:basedOn w:val="Normal"/>
    <w:rsid w:val="003D698C"/>
    <w:pPr>
      <w:tabs>
        <w:tab w:val="left" w:pos="300"/>
      </w:tabs>
      <w:suppressAutoHyphens/>
      <w:autoSpaceDE w:val="0"/>
      <w:autoSpaceDN w:val="0"/>
      <w:adjustRightInd w:val="0"/>
      <w:spacing w:after="60" w:line="260" w:lineRule="atLeast"/>
      <w:ind w:left="300" w:hanging="300"/>
      <w:textAlignment w:val="center"/>
    </w:pPr>
    <w:rPr>
      <w:rFonts w:ascii="Univers-Light" w:hAnsi="Univers-Light"/>
      <w:color w:val="000000"/>
      <w:sz w:val="18"/>
      <w:szCs w:val="18"/>
    </w:rPr>
  </w:style>
  <w:style w:type="paragraph" w:customStyle="1" w:styleId="NumberIndent2">
    <w:name w:val="Number Indent 2"/>
    <w:basedOn w:val="Normal"/>
    <w:rsid w:val="003D698C"/>
    <w:pPr>
      <w:tabs>
        <w:tab w:val="left" w:pos="600"/>
      </w:tabs>
      <w:suppressAutoHyphens/>
      <w:autoSpaceDE w:val="0"/>
      <w:autoSpaceDN w:val="0"/>
      <w:adjustRightInd w:val="0"/>
      <w:spacing w:after="60" w:line="260" w:lineRule="atLeast"/>
      <w:ind w:left="600" w:hanging="300"/>
      <w:textAlignment w:val="center"/>
    </w:pPr>
    <w:rPr>
      <w:rFonts w:ascii="Univers-Light" w:hAnsi="Univers-Light"/>
      <w:color w:val="000000"/>
      <w:sz w:val="18"/>
      <w:szCs w:val="18"/>
    </w:rPr>
  </w:style>
  <w:style w:type="paragraph" w:customStyle="1" w:styleId="CM6">
    <w:name w:val="CM6"/>
    <w:basedOn w:val="Normal"/>
    <w:next w:val="Normal"/>
    <w:rsid w:val="00EA0EBE"/>
    <w:pPr>
      <w:autoSpaceDE w:val="0"/>
      <w:autoSpaceDN w:val="0"/>
      <w:adjustRightInd w:val="0"/>
      <w:spacing w:after="1205"/>
    </w:pPr>
    <w:rPr>
      <w:rFonts w:ascii="Arial" w:hAnsi="Arial" w:cs="Arial"/>
      <w:szCs w:val="24"/>
    </w:rPr>
  </w:style>
  <w:style w:type="paragraph" w:customStyle="1" w:styleId="CMT">
    <w:name w:val="CMT"/>
    <w:basedOn w:val="Normal"/>
    <w:link w:val="CMTChar"/>
    <w:rsid w:val="00FB4040"/>
    <w:pPr>
      <w:widowControl/>
      <w:pBdr>
        <w:top w:val="single" w:sz="4" w:space="3" w:color="000000"/>
        <w:left w:val="single" w:sz="4" w:space="4" w:color="000000"/>
        <w:bottom w:val="single" w:sz="4" w:space="3" w:color="000000"/>
        <w:right w:val="single" w:sz="4" w:space="4" w:color="000000"/>
      </w:pBdr>
      <w:shd w:val="clear" w:color="auto" w:fill="FFFFFF"/>
      <w:tabs>
        <w:tab w:val="center" w:pos="4320"/>
      </w:tabs>
      <w:suppressAutoHyphens/>
      <w:spacing w:before="120"/>
      <w:jc w:val="both"/>
    </w:pPr>
    <w:rPr>
      <w:rFonts w:ascii="Tahoma" w:hAnsi="Tahoma" w:cs="Tahoma"/>
      <w:color w:val="808080"/>
      <w:sz w:val="20"/>
    </w:rPr>
  </w:style>
  <w:style w:type="character" w:customStyle="1" w:styleId="CMTChar">
    <w:name w:val="CMT Char"/>
    <w:link w:val="CMT"/>
    <w:locked/>
    <w:rsid w:val="00FB4040"/>
    <w:rPr>
      <w:rFonts w:ascii="Tahoma" w:hAnsi="Tahoma"/>
      <w:color w:val="808080"/>
      <w:shd w:val="clear" w:color="auto" w:fill="FFFFFF"/>
    </w:rPr>
  </w:style>
  <w:style w:type="paragraph" w:customStyle="1" w:styleId="PRT">
    <w:name w:val="PRT"/>
    <w:basedOn w:val="Normal"/>
    <w:next w:val="ART"/>
    <w:rsid w:val="007565A2"/>
    <w:pPr>
      <w:keepNext/>
      <w:widowControl/>
      <w:numPr>
        <w:numId w:val="1"/>
      </w:numPr>
      <w:suppressAutoHyphens/>
      <w:spacing w:before="480"/>
      <w:jc w:val="both"/>
      <w:outlineLvl w:val="0"/>
    </w:pPr>
    <w:rPr>
      <w:rFonts w:ascii="Arial" w:hAnsi="Arial"/>
      <w:sz w:val="20"/>
    </w:rPr>
  </w:style>
  <w:style w:type="paragraph" w:customStyle="1" w:styleId="SUT">
    <w:name w:val="SUT"/>
    <w:basedOn w:val="Normal"/>
    <w:next w:val="Normal"/>
    <w:rsid w:val="007565A2"/>
    <w:pPr>
      <w:widowControl/>
      <w:numPr>
        <w:ilvl w:val="1"/>
        <w:numId w:val="1"/>
      </w:numPr>
      <w:suppressAutoHyphens/>
      <w:spacing w:before="240"/>
      <w:jc w:val="both"/>
      <w:outlineLvl w:val="0"/>
    </w:pPr>
    <w:rPr>
      <w:rFonts w:ascii="Times New Roman" w:hAnsi="Times New Roman"/>
      <w:sz w:val="22"/>
    </w:rPr>
  </w:style>
  <w:style w:type="paragraph" w:customStyle="1" w:styleId="DST">
    <w:name w:val="DST"/>
    <w:basedOn w:val="Normal"/>
    <w:next w:val="Normal"/>
    <w:rsid w:val="007565A2"/>
    <w:pPr>
      <w:widowControl/>
      <w:numPr>
        <w:ilvl w:val="2"/>
        <w:numId w:val="1"/>
      </w:numPr>
      <w:tabs>
        <w:tab w:val="center" w:pos="4320"/>
      </w:tabs>
      <w:suppressAutoHyphens/>
      <w:spacing w:before="240"/>
      <w:jc w:val="both"/>
      <w:outlineLvl w:val="0"/>
    </w:pPr>
    <w:rPr>
      <w:rFonts w:ascii="Tahoma" w:hAnsi="Tahoma" w:cs="Tahoma"/>
      <w:sz w:val="20"/>
    </w:rPr>
  </w:style>
  <w:style w:type="paragraph" w:customStyle="1" w:styleId="ART">
    <w:name w:val="ART"/>
    <w:basedOn w:val="Normal"/>
    <w:next w:val="Normal"/>
    <w:autoRedefine/>
    <w:rsid w:val="001B59AF"/>
    <w:pPr>
      <w:keepNext/>
      <w:widowControl/>
      <w:numPr>
        <w:ilvl w:val="3"/>
        <w:numId w:val="1"/>
      </w:numPr>
      <w:suppressAutoHyphens/>
      <w:spacing w:before="240"/>
      <w:jc w:val="both"/>
      <w:outlineLvl w:val="1"/>
    </w:pPr>
    <w:rPr>
      <w:rFonts w:ascii="Arial" w:hAnsi="Arial" w:cs="Tahoma"/>
      <w:sz w:val="20"/>
    </w:rPr>
  </w:style>
  <w:style w:type="paragraph" w:customStyle="1" w:styleId="PR1">
    <w:name w:val="PR1"/>
    <w:basedOn w:val="Normal"/>
    <w:autoRedefine/>
    <w:qFormat/>
    <w:rsid w:val="00C41E39"/>
    <w:pPr>
      <w:keepLines/>
      <w:widowControl/>
      <w:numPr>
        <w:ilvl w:val="4"/>
        <w:numId w:val="1"/>
      </w:numPr>
      <w:tabs>
        <w:tab w:val="left" w:pos="1170"/>
      </w:tabs>
      <w:suppressAutoHyphens/>
      <w:spacing w:before="120"/>
      <w:jc w:val="both"/>
      <w:outlineLvl w:val="2"/>
    </w:pPr>
    <w:rPr>
      <w:rFonts w:ascii="Arial" w:hAnsi="Arial"/>
      <w:sz w:val="20"/>
      <w:lang w:val="en-GB"/>
    </w:rPr>
  </w:style>
  <w:style w:type="paragraph" w:customStyle="1" w:styleId="PR2">
    <w:name w:val="PR2"/>
    <w:basedOn w:val="Normal"/>
    <w:link w:val="PR2Char"/>
    <w:autoRedefine/>
    <w:qFormat/>
    <w:rsid w:val="00D06432"/>
    <w:pPr>
      <w:widowControl/>
      <w:numPr>
        <w:ilvl w:val="5"/>
        <w:numId w:val="1"/>
      </w:numPr>
      <w:tabs>
        <w:tab w:val="left" w:pos="1440"/>
      </w:tabs>
      <w:suppressAutoHyphens/>
      <w:ind w:left="1454" w:hanging="547"/>
      <w:jc w:val="both"/>
      <w:outlineLvl w:val="3"/>
    </w:pPr>
    <w:rPr>
      <w:rFonts w:ascii="Avenir LT Std 45 Book" w:hAnsi="Avenir LT Std 45 Book" w:cs="Avenir LT Std 45 Book"/>
      <w:color w:val="221E1F"/>
      <w:sz w:val="20"/>
      <w:szCs w:val="14"/>
    </w:rPr>
  </w:style>
  <w:style w:type="paragraph" w:customStyle="1" w:styleId="PR3">
    <w:name w:val="PR3"/>
    <w:basedOn w:val="Normal"/>
    <w:autoRedefine/>
    <w:rsid w:val="006323B5"/>
    <w:pPr>
      <w:keepLines/>
      <w:widowControl/>
      <w:numPr>
        <w:ilvl w:val="6"/>
        <w:numId w:val="1"/>
      </w:numPr>
      <w:tabs>
        <w:tab w:val="clear" w:pos="2016"/>
        <w:tab w:val="left" w:pos="2106"/>
        <w:tab w:val="left" w:pos="2826"/>
      </w:tabs>
      <w:suppressAutoHyphens/>
      <w:jc w:val="both"/>
      <w:outlineLvl w:val="4"/>
    </w:pPr>
    <w:rPr>
      <w:rFonts w:ascii="Arial" w:hAnsi="Arial"/>
      <w:sz w:val="20"/>
    </w:rPr>
  </w:style>
  <w:style w:type="paragraph" w:customStyle="1" w:styleId="PR4">
    <w:name w:val="PR4"/>
    <w:basedOn w:val="Normal"/>
    <w:autoRedefine/>
    <w:qFormat/>
    <w:rsid w:val="00F45014"/>
    <w:pPr>
      <w:widowControl/>
      <w:numPr>
        <w:ilvl w:val="7"/>
        <w:numId w:val="1"/>
      </w:numPr>
      <w:tabs>
        <w:tab w:val="left" w:pos="2592"/>
        <w:tab w:val="left" w:pos="3402"/>
      </w:tabs>
      <w:suppressAutoHyphens/>
      <w:jc w:val="both"/>
      <w:outlineLvl w:val="5"/>
    </w:pPr>
    <w:rPr>
      <w:rFonts w:ascii="Arial" w:hAnsi="Arial"/>
      <w:sz w:val="20"/>
    </w:rPr>
  </w:style>
  <w:style w:type="paragraph" w:customStyle="1" w:styleId="PR5">
    <w:name w:val="PR5"/>
    <w:basedOn w:val="Normal"/>
    <w:rsid w:val="007565A2"/>
    <w:pPr>
      <w:widowControl/>
      <w:numPr>
        <w:ilvl w:val="8"/>
        <w:numId w:val="1"/>
      </w:numPr>
      <w:tabs>
        <w:tab w:val="left" w:pos="3168"/>
        <w:tab w:val="left" w:pos="3978"/>
      </w:tabs>
      <w:suppressAutoHyphens/>
      <w:jc w:val="both"/>
      <w:outlineLvl w:val="6"/>
    </w:pPr>
    <w:rPr>
      <w:rFonts w:ascii="Times New Roman" w:hAnsi="Times New Roman"/>
      <w:sz w:val="22"/>
    </w:rPr>
  </w:style>
  <w:style w:type="paragraph" w:styleId="ListParagraph">
    <w:name w:val="List Paragraph"/>
    <w:basedOn w:val="Normal"/>
    <w:uiPriority w:val="34"/>
    <w:qFormat/>
    <w:rsid w:val="00B31A56"/>
    <w:pPr>
      <w:ind w:left="720"/>
      <w:contextualSpacing/>
    </w:pPr>
  </w:style>
  <w:style w:type="paragraph" w:customStyle="1" w:styleId="BodyTextIndent31">
    <w:name w:val="Body Text Indent 31"/>
    <w:rsid w:val="00D16E65"/>
    <w:pPr>
      <w:ind w:left="1440" w:hanging="720"/>
    </w:pPr>
    <w:rPr>
      <w:rFonts w:ascii="Arial" w:hAnsi="Arial"/>
      <w:color w:val="000000"/>
      <w:sz w:val="18"/>
      <w:lang w:val="en-GB"/>
    </w:rPr>
  </w:style>
  <w:style w:type="character" w:customStyle="1" w:styleId="apple-converted-space">
    <w:name w:val="apple-converted-space"/>
    <w:rsid w:val="00BA7FFA"/>
  </w:style>
  <w:style w:type="paragraph" w:styleId="Revision">
    <w:name w:val="Revision"/>
    <w:hidden/>
    <w:uiPriority w:val="99"/>
    <w:semiHidden/>
    <w:rsid w:val="00012DF0"/>
    <w:rPr>
      <w:rFonts w:ascii="Monospac821 BT" w:hAnsi="Monospac821 BT"/>
      <w:sz w:val="24"/>
    </w:rPr>
  </w:style>
  <w:style w:type="character" w:customStyle="1" w:styleId="Heading6Char">
    <w:name w:val="Heading 6 Char"/>
    <w:basedOn w:val="DefaultParagraphFont"/>
    <w:link w:val="Heading6"/>
    <w:semiHidden/>
    <w:rsid w:val="005A40DB"/>
    <w:rPr>
      <w:rFonts w:asciiTheme="majorHAnsi" w:eastAsiaTheme="majorEastAsia" w:hAnsiTheme="majorHAnsi" w:cstheme="majorBidi"/>
      <w:color w:val="1F4D78" w:themeColor="accent1" w:themeShade="7F"/>
      <w:sz w:val="24"/>
    </w:rPr>
  </w:style>
  <w:style w:type="paragraph" w:customStyle="1" w:styleId="1">
    <w:name w:val="1"/>
    <w:basedOn w:val="Normal"/>
    <w:rsid w:val="00F9346E"/>
    <w:pPr>
      <w:widowControl/>
      <w:tabs>
        <w:tab w:val="left" w:pos="720"/>
        <w:tab w:val="left" w:pos="1080"/>
      </w:tabs>
      <w:ind w:left="720" w:hanging="460"/>
      <w:jc w:val="both"/>
    </w:pPr>
    <w:rPr>
      <w:rFonts w:ascii="Helvetica" w:hAnsi="Helvetica"/>
      <w:sz w:val="20"/>
    </w:rPr>
  </w:style>
  <w:style w:type="paragraph" w:customStyle="1" w:styleId="2">
    <w:name w:val="2"/>
    <w:basedOn w:val="Normal"/>
    <w:rsid w:val="00F9346E"/>
    <w:pPr>
      <w:widowControl/>
      <w:tabs>
        <w:tab w:val="left" w:pos="1080"/>
        <w:tab w:val="left" w:pos="1800"/>
      </w:tabs>
      <w:ind w:left="1080" w:hanging="360"/>
      <w:jc w:val="both"/>
    </w:pPr>
    <w:rPr>
      <w:rFonts w:ascii="Helvetica" w:hAnsi="Helvetica"/>
      <w:sz w:val="20"/>
    </w:rPr>
  </w:style>
  <w:style w:type="paragraph" w:customStyle="1" w:styleId="3">
    <w:name w:val="3"/>
    <w:basedOn w:val="Normal"/>
    <w:rsid w:val="00F9346E"/>
    <w:pPr>
      <w:widowControl/>
      <w:tabs>
        <w:tab w:val="left" w:pos="1080"/>
        <w:tab w:val="left" w:pos="1800"/>
        <w:tab w:val="left" w:pos="2160"/>
      </w:tabs>
      <w:ind w:left="1440" w:hanging="360"/>
      <w:jc w:val="both"/>
    </w:pPr>
    <w:rPr>
      <w:rFonts w:ascii="Helvetica" w:hAnsi="Helvetica"/>
      <w:sz w:val="20"/>
    </w:rPr>
  </w:style>
  <w:style w:type="paragraph" w:customStyle="1" w:styleId="4">
    <w:name w:val="4"/>
    <w:basedOn w:val="Normal"/>
    <w:rsid w:val="00F9346E"/>
    <w:pPr>
      <w:widowControl/>
      <w:tabs>
        <w:tab w:val="left" w:pos="1080"/>
        <w:tab w:val="left" w:pos="1800"/>
        <w:tab w:val="left" w:pos="2160"/>
        <w:tab w:val="left" w:pos="2520"/>
      </w:tabs>
      <w:ind w:left="1800" w:hanging="360"/>
      <w:jc w:val="both"/>
    </w:pPr>
    <w:rPr>
      <w:rFonts w:ascii="Helvetica" w:hAnsi="Helvetica"/>
      <w:sz w:val="20"/>
    </w:rPr>
  </w:style>
  <w:style w:type="paragraph" w:customStyle="1" w:styleId="5">
    <w:name w:val="5"/>
    <w:basedOn w:val="Normal"/>
    <w:rsid w:val="00F9346E"/>
    <w:pPr>
      <w:widowControl/>
      <w:tabs>
        <w:tab w:val="left" w:pos="1080"/>
        <w:tab w:val="left" w:pos="2520"/>
        <w:tab w:val="left" w:pos="2880"/>
      </w:tabs>
      <w:ind w:left="2160" w:hanging="360"/>
      <w:jc w:val="both"/>
    </w:pPr>
    <w:rPr>
      <w:rFonts w:ascii="Helvetica" w:hAnsi="Helvetica"/>
      <w:sz w:val="20"/>
    </w:rPr>
  </w:style>
  <w:style w:type="character" w:customStyle="1" w:styleId="NUM">
    <w:name w:val="NUM"/>
    <w:basedOn w:val="DefaultParagraphFont"/>
    <w:rsid w:val="002423EA"/>
  </w:style>
  <w:style w:type="character" w:customStyle="1" w:styleId="PR2Char">
    <w:name w:val="PR2 Char"/>
    <w:link w:val="PR2"/>
    <w:rsid w:val="00D06432"/>
    <w:rPr>
      <w:rFonts w:ascii="Avenir LT Std 45 Book" w:hAnsi="Avenir LT Std 45 Book" w:cs="Avenir LT Std 45 Book"/>
      <w:color w:val="221E1F"/>
      <w:szCs w:val="14"/>
    </w:rPr>
  </w:style>
  <w:style w:type="paragraph" w:customStyle="1" w:styleId="RJUST">
    <w:name w:val="RJUST"/>
    <w:basedOn w:val="Normal"/>
    <w:rsid w:val="002423EA"/>
    <w:pPr>
      <w:widowControl/>
      <w:jc w:val="right"/>
    </w:pPr>
    <w:rPr>
      <w:rFonts w:ascii="Times New Roman" w:hAnsi="Times New Roman"/>
      <w:sz w:val="22"/>
    </w:rPr>
  </w:style>
  <w:style w:type="character" w:customStyle="1" w:styleId="SAhyperlink">
    <w:name w:val="SAhyperlink"/>
    <w:uiPriority w:val="1"/>
    <w:rsid w:val="002423EA"/>
    <w:rPr>
      <w:color w:val="E36C0A"/>
      <w:u w:val="single"/>
    </w:rPr>
  </w:style>
  <w:style w:type="paragraph" w:customStyle="1" w:styleId="SCT">
    <w:name w:val="SCT"/>
    <w:basedOn w:val="Normal"/>
    <w:next w:val="PRT"/>
    <w:rsid w:val="002423EA"/>
    <w:pPr>
      <w:widowControl/>
      <w:suppressAutoHyphens/>
      <w:spacing w:before="240"/>
      <w:jc w:val="both"/>
    </w:pPr>
    <w:rPr>
      <w:rFonts w:ascii="Times New Roman" w:hAnsi="Times New Roman"/>
      <w:sz w:val="22"/>
    </w:rPr>
  </w:style>
  <w:style w:type="character" w:customStyle="1" w:styleId="SI">
    <w:name w:val="SI"/>
    <w:rsid w:val="002423EA"/>
    <w:rPr>
      <w:color w:val="008080"/>
    </w:rPr>
  </w:style>
  <w:style w:type="character" w:customStyle="1" w:styleId="SPD">
    <w:name w:val="SPD"/>
    <w:basedOn w:val="DefaultParagraphFont"/>
    <w:rsid w:val="002423EA"/>
  </w:style>
  <w:style w:type="character" w:customStyle="1" w:styleId="SPN">
    <w:name w:val="SPN"/>
    <w:basedOn w:val="DefaultParagraphFont"/>
    <w:rsid w:val="002423EA"/>
  </w:style>
  <w:style w:type="paragraph" w:customStyle="1" w:styleId="STEditOR">
    <w:name w:val="STEdit[OR]"/>
    <w:basedOn w:val="Normal"/>
    <w:link w:val="STEditORChar"/>
    <w:rsid w:val="002423EA"/>
    <w:pPr>
      <w:widowControl/>
      <w:spacing w:before="240"/>
      <w:jc w:val="center"/>
    </w:pPr>
    <w:rPr>
      <w:rFonts w:ascii="Times New Roman" w:hAnsi="Times New Roman"/>
      <w:color w:val="0000FF"/>
      <w:sz w:val="22"/>
    </w:rPr>
  </w:style>
  <w:style w:type="character" w:customStyle="1" w:styleId="STEditORChar">
    <w:name w:val="STEdit[OR] Char"/>
    <w:link w:val="STEditOR"/>
    <w:rsid w:val="002423EA"/>
    <w:rPr>
      <w:color w:val="0000FF"/>
      <w:sz w:val="22"/>
    </w:rPr>
  </w:style>
  <w:style w:type="paragraph" w:customStyle="1" w:styleId="TB1">
    <w:name w:val="TB1"/>
    <w:basedOn w:val="Normal"/>
    <w:next w:val="Normal"/>
    <w:rsid w:val="002423EA"/>
    <w:pPr>
      <w:widowControl/>
      <w:suppressAutoHyphens/>
      <w:spacing w:before="240"/>
      <w:ind w:left="288"/>
      <w:jc w:val="both"/>
    </w:pPr>
    <w:rPr>
      <w:rFonts w:ascii="Times New Roman" w:hAnsi="Times New Roman"/>
      <w:sz w:val="22"/>
    </w:rPr>
  </w:style>
  <w:style w:type="paragraph" w:customStyle="1" w:styleId="TB2">
    <w:name w:val="TB2"/>
    <w:basedOn w:val="Normal"/>
    <w:next w:val="PR2"/>
    <w:rsid w:val="002423EA"/>
    <w:pPr>
      <w:widowControl/>
      <w:suppressAutoHyphens/>
      <w:spacing w:before="240"/>
      <w:ind w:left="864"/>
      <w:jc w:val="both"/>
    </w:pPr>
    <w:rPr>
      <w:rFonts w:ascii="Times New Roman" w:hAnsi="Times New Roman"/>
      <w:sz w:val="22"/>
    </w:rPr>
  </w:style>
  <w:style w:type="paragraph" w:customStyle="1" w:styleId="TB3">
    <w:name w:val="TB3"/>
    <w:basedOn w:val="Normal"/>
    <w:next w:val="PR3"/>
    <w:rsid w:val="002423EA"/>
    <w:pPr>
      <w:widowControl/>
      <w:suppressAutoHyphens/>
      <w:spacing w:before="240"/>
      <w:ind w:left="1440"/>
      <w:jc w:val="both"/>
    </w:pPr>
    <w:rPr>
      <w:rFonts w:ascii="Times New Roman" w:hAnsi="Times New Roman"/>
      <w:sz w:val="22"/>
    </w:rPr>
  </w:style>
  <w:style w:type="paragraph" w:customStyle="1" w:styleId="TB4">
    <w:name w:val="TB4"/>
    <w:basedOn w:val="Normal"/>
    <w:next w:val="PR4"/>
    <w:rsid w:val="002423EA"/>
    <w:pPr>
      <w:widowControl/>
      <w:suppressAutoHyphens/>
      <w:spacing w:before="240"/>
      <w:ind w:left="2016"/>
      <w:jc w:val="both"/>
    </w:pPr>
    <w:rPr>
      <w:rFonts w:ascii="Times New Roman" w:hAnsi="Times New Roman"/>
      <w:sz w:val="22"/>
    </w:rPr>
  </w:style>
  <w:style w:type="paragraph" w:customStyle="1" w:styleId="TB5">
    <w:name w:val="TB5"/>
    <w:basedOn w:val="Normal"/>
    <w:next w:val="PR5"/>
    <w:rsid w:val="002423EA"/>
    <w:pPr>
      <w:widowControl/>
      <w:suppressAutoHyphens/>
      <w:spacing w:before="240"/>
      <w:ind w:left="2592"/>
      <w:jc w:val="both"/>
    </w:pPr>
    <w:rPr>
      <w:rFonts w:ascii="Times New Roman" w:hAnsi="Times New Roman"/>
      <w:sz w:val="22"/>
    </w:rPr>
  </w:style>
  <w:style w:type="paragraph" w:customStyle="1" w:styleId="TCE">
    <w:name w:val="TCE"/>
    <w:basedOn w:val="Normal"/>
    <w:rsid w:val="002423EA"/>
    <w:pPr>
      <w:widowControl/>
      <w:suppressAutoHyphens/>
      <w:ind w:left="144" w:hanging="144"/>
    </w:pPr>
    <w:rPr>
      <w:rFonts w:ascii="Times New Roman" w:hAnsi="Times New Roman"/>
      <w:sz w:val="22"/>
    </w:rPr>
  </w:style>
  <w:style w:type="paragraph" w:customStyle="1" w:styleId="TCH">
    <w:name w:val="TCH"/>
    <w:basedOn w:val="Normal"/>
    <w:rsid w:val="002423EA"/>
    <w:pPr>
      <w:widowControl/>
      <w:suppressAutoHyphens/>
    </w:pPr>
    <w:rPr>
      <w:rFonts w:ascii="Times New Roman" w:hAnsi="Times New Roman"/>
      <w:sz w:val="22"/>
    </w:rPr>
  </w:style>
  <w:style w:type="paragraph" w:customStyle="1" w:styleId="TF1">
    <w:name w:val="TF1"/>
    <w:basedOn w:val="Normal"/>
    <w:next w:val="TB1"/>
    <w:rsid w:val="002423EA"/>
    <w:pPr>
      <w:widowControl/>
      <w:suppressAutoHyphens/>
      <w:spacing w:before="240"/>
      <w:ind w:left="288"/>
      <w:jc w:val="both"/>
    </w:pPr>
    <w:rPr>
      <w:rFonts w:ascii="Times New Roman" w:hAnsi="Times New Roman"/>
      <w:sz w:val="22"/>
    </w:rPr>
  </w:style>
  <w:style w:type="paragraph" w:customStyle="1" w:styleId="TF2">
    <w:name w:val="TF2"/>
    <w:basedOn w:val="Normal"/>
    <w:next w:val="TB2"/>
    <w:rsid w:val="002423EA"/>
    <w:pPr>
      <w:widowControl/>
      <w:suppressAutoHyphens/>
      <w:spacing w:before="240"/>
      <w:ind w:left="864"/>
      <w:jc w:val="both"/>
    </w:pPr>
    <w:rPr>
      <w:rFonts w:ascii="Times New Roman" w:hAnsi="Times New Roman"/>
      <w:sz w:val="22"/>
    </w:rPr>
  </w:style>
  <w:style w:type="paragraph" w:customStyle="1" w:styleId="TF3">
    <w:name w:val="TF3"/>
    <w:basedOn w:val="Normal"/>
    <w:next w:val="TB3"/>
    <w:rsid w:val="002423EA"/>
    <w:pPr>
      <w:widowControl/>
      <w:suppressAutoHyphens/>
      <w:spacing w:before="240"/>
      <w:ind w:left="1440"/>
      <w:jc w:val="both"/>
    </w:pPr>
    <w:rPr>
      <w:rFonts w:ascii="Times New Roman" w:hAnsi="Times New Roman"/>
      <w:sz w:val="22"/>
    </w:rPr>
  </w:style>
  <w:style w:type="paragraph" w:customStyle="1" w:styleId="TF4">
    <w:name w:val="TF4"/>
    <w:basedOn w:val="Normal"/>
    <w:next w:val="TB4"/>
    <w:rsid w:val="002423EA"/>
    <w:pPr>
      <w:widowControl/>
      <w:suppressAutoHyphens/>
      <w:spacing w:before="240"/>
      <w:ind w:left="2016"/>
      <w:jc w:val="both"/>
    </w:pPr>
    <w:rPr>
      <w:rFonts w:ascii="Times New Roman" w:hAnsi="Times New Roman"/>
      <w:sz w:val="22"/>
    </w:rPr>
  </w:style>
  <w:style w:type="paragraph" w:customStyle="1" w:styleId="TF5">
    <w:name w:val="TF5"/>
    <w:basedOn w:val="Normal"/>
    <w:next w:val="TB5"/>
    <w:rsid w:val="002423EA"/>
    <w:pPr>
      <w:widowControl/>
      <w:suppressAutoHyphens/>
      <w:spacing w:before="240"/>
      <w:ind w:left="2592"/>
      <w:jc w:val="both"/>
    </w:pPr>
    <w:rPr>
      <w:rFonts w:ascii="Times New Roman" w:hAnsi="Times New Roman"/>
      <w:sz w:val="22"/>
    </w:rPr>
  </w:style>
  <w:style w:type="paragraph" w:customStyle="1" w:styleId="TIP">
    <w:name w:val="TIP"/>
    <w:basedOn w:val="Normal"/>
    <w:link w:val="TIPChar"/>
    <w:rsid w:val="002423EA"/>
    <w:pPr>
      <w:widowControl/>
      <w:pBdr>
        <w:top w:val="single" w:sz="4" w:space="3" w:color="auto"/>
        <w:left w:val="single" w:sz="4" w:space="4" w:color="auto"/>
        <w:bottom w:val="single" w:sz="4" w:space="3" w:color="auto"/>
        <w:right w:val="single" w:sz="4" w:space="4" w:color="auto"/>
      </w:pBdr>
      <w:spacing w:before="240"/>
    </w:pPr>
    <w:rPr>
      <w:rFonts w:ascii="Times New Roman" w:hAnsi="Times New Roman"/>
      <w:color w:val="B30838"/>
      <w:sz w:val="22"/>
    </w:rPr>
  </w:style>
  <w:style w:type="character" w:customStyle="1" w:styleId="TIPChar">
    <w:name w:val="TIP Char"/>
    <w:link w:val="TIP"/>
    <w:rsid w:val="002423EA"/>
    <w:rPr>
      <w:color w:val="B30838"/>
      <w:sz w:val="22"/>
    </w:rPr>
  </w:style>
  <w:style w:type="paragraph" w:customStyle="1" w:styleId="Pa3">
    <w:name w:val="Pa3"/>
    <w:basedOn w:val="Default"/>
    <w:next w:val="Default"/>
    <w:uiPriority w:val="99"/>
    <w:rsid w:val="0012214C"/>
    <w:pPr>
      <w:spacing w:line="241" w:lineRule="atLeast"/>
    </w:pPr>
    <w:rPr>
      <w:rFonts w:ascii="Avenir LT Std 45 Book" w:hAnsi="Avenir LT Std 45 Book" w:cs="Times New Roman"/>
      <w:color w:val="auto"/>
    </w:rPr>
  </w:style>
  <w:style w:type="character" w:customStyle="1" w:styleId="A4">
    <w:name w:val="A4"/>
    <w:uiPriority w:val="99"/>
    <w:rsid w:val="0012214C"/>
    <w:rPr>
      <w:rFonts w:cs="Avenir LT Std 45 Book"/>
      <w:color w:val="221E1F"/>
      <w:sz w:val="14"/>
      <w:szCs w:val="14"/>
    </w:rPr>
  </w:style>
  <w:style w:type="paragraph" w:styleId="CommentSubject">
    <w:name w:val="annotation subject"/>
    <w:basedOn w:val="CommentText"/>
    <w:next w:val="CommentText"/>
    <w:link w:val="CommentSubjectChar"/>
    <w:semiHidden/>
    <w:unhideWhenUsed/>
    <w:rsid w:val="00E117CA"/>
    <w:rPr>
      <w:b/>
      <w:bCs/>
    </w:rPr>
  </w:style>
  <w:style w:type="character" w:customStyle="1" w:styleId="CommentSubjectChar">
    <w:name w:val="Comment Subject Char"/>
    <w:basedOn w:val="CommentTextChar"/>
    <w:link w:val="CommentSubject"/>
    <w:semiHidden/>
    <w:rsid w:val="00E117CA"/>
    <w:rPr>
      <w:rFonts w:ascii="Monospac821 BT" w:hAnsi="Monospac821 BT"/>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04913048">
      <w:marLeft w:val="0"/>
      <w:marRight w:val="0"/>
      <w:marTop w:val="0"/>
      <w:marBottom w:val="0"/>
      <w:divBdr>
        <w:top w:val="none" w:sz="0" w:space="0" w:color="auto"/>
        <w:left w:val="none" w:sz="0" w:space="0" w:color="auto"/>
        <w:bottom w:val="none" w:sz="0" w:space="0" w:color="auto"/>
        <w:right w:val="none" w:sz="0" w:space="0" w:color="auto"/>
      </w:divBdr>
    </w:div>
    <w:div w:id="1404913049">
      <w:marLeft w:val="0"/>
      <w:marRight w:val="0"/>
      <w:marTop w:val="0"/>
      <w:marBottom w:val="0"/>
      <w:divBdr>
        <w:top w:val="none" w:sz="0" w:space="0" w:color="auto"/>
        <w:left w:val="none" w:sz="0" w:space="0" w:color="auto"/>
        <w:bottom w:val="none" w:sz="0" w:space="0" w:color="auto"/>
        <w:right w:val="none" w:sz="0" w:space="0" w:color="auto"/>
      </w:divBdr>
    </w:div>
    <w:div w:id="1404913050">
      <w:marLeft w:val="0"/>
      <w:marRight w:val="0"/>
      <w:marTop w:val="0"/>
      <w:marBottom w:val="0"/>
      <w:divBdr>
        <w:top w:val="none" w:sz="0" w:space="0" w:color="auto"/>
        <w:left w:val="none" w:sz="0" w:space="0" w:color="auto"/>
        <w:bottom w:val="none" w:sz="0" w:space="0" w:color="auto"/>
        <w:right w:val="none" w:sz="0" w:space="0" w:color="auto"/>
      </w:divBdr>
    </w:div>
    <w:div w:id="1404913051">
      <w:marLeft w:val="0"/>
      <w:marRight w:val="0"/>
      <w:marTop w:val="0"/>
      <w:marBottom w:val="0"/>
      <w:divBdr>
        <w:top w:val="none" w:sz="0" w:space="0" w:color="auto"/>
        <w:left w:val="none" w:sz="0" w:space="0" w:color="auto"/>
        <w:bottom w:val="none" w:sz="0" w:space="0" w:color="auto"/>
        <w:right w:val="none" w:sz="0" w:space="0" w:color="auto"/>
      </w:divBdr>
    </w:div>
    <w:div w:id="1568148392">
      <w:bodyDiv w:val="1"/>
      <w:marLeft w:val="0"/>
      <w:marRight w:val="0"/>
      <w:marTop w:val="0"/>
      <w:marBottom w:val="0"/>
      <w:divBdr>
        <w:top w:val="none" w:sz="0" w:space="0" w:color="auto"/>
        <w:left w:val="none" w:sz="0" w:space="0" w:color="auto"/>
        <w:bottom w:val="none" w:sz="0" w:space="0" w:color="auto"/>
        <w:right w:val="none" w:sz="0" w:space="0" w:color="auto"/>
      </w:divBdr>
      <w:divsChild>
        <w:div w:id="599870091">
          <w:marLeft w:val="0"/>
          <w:marRight w:val="0"/>
          <w:marTop w:val="300"/>
          <w:marBottom w:val="300"/>
          <w:divBdr>
            <w:top w:val="none" w:sz="0" w:space="0" w:color="auto"/>
            <w:left w:val="none" w:sz="0" w:space="0" w:color="auto"/>
            <w:bottom w:val="none" w:sz="0" w:space="0" w:color="auto"/>
            <w:right w:val="none" w:sz="0" w:space="0" w:color="auto"/>
          </w:divBdr>
          <w:divsChild>
            <w:div w:id="238632995">
              <w:marLeft w:val="0"/>
              <w:marRight w:val="0"/>
              <w:marTop w:val="0"/>
              <w:marBottom w:val="0"/>
              <w:divBdr>
                <w:top w:val="none" w:sz="0" w:space="0" w:color="auto"/>
                <w:left w:val="none" w:sz="0" w:space="0" w:color="auto"/>
                <w:bottom w:val="none" w:sz="0" w:space="0" w:color="auto"/>
                <w:right w:val="none" w:sz="0" w:space="0" w:color="auto"/>
              </w:divBdr>
              <w:divsChild>
                <w:div w:id="850293154">
                  <w:marLeft w:val="0"/>
                  <w:marRight w:val="0"/>
                  <w:marTop w:val="0"/>
                  <w:marBottom w:val="0"/>
                  <w:divBdr>
                    <w:top w:val="none" w:sz="0" w:space="0" w:color="auto"/>
                    <w:left w:val="none" w:sz="0" w:space="0" w:color="auto"/>
                    <w:bottom w:val="none" w:sz="0" w:space="0" w:color="auto"/>
                    <w:right w:val="none" w:sz="0" w:space="0" w:color="auto"/>
                  </w:divBdr>
                  <w:divsChild>
                    <w:div w:id="1121071923">
                      <w:marLeft w:val="825"/>
                      <w:marRight w:val="0"/>
                      <w:marTop w:val="0"/>
                      <w:marBottom w:val="0"/>
                      <w:divBdr>
                        <w:top w:val="none" w:sz="0" w:space="0" w:color="auto"/>
                        <w:left w:val="none" w:sz="0" w:space="0" w:color="auto"/>
                        <w:bottom w:val="none" w:sz="0" w:space="0" w:color="auto"/>
                        <w:right w:val="none" w:sz="0" w:space="0" w:color="auto"/>
                      </w:divBdr>
                      <w:divsChild>
                        <w:div w:id="513495758">
                          <w:marLeft w:val="0"/>
                          <w:marRight w:val="0"/>
                          <w:marTop w:val="0"/>
                          <w:marBottom w:val="0"/>
                          <w:divBdr>
                            <w:top w:val="none" w:sz="0" w:space="0" w:color="auto"/>
                            <w:left w:val="none" w:sz="0" w:space="0" w:color="auto"/>
                            <w:bottom w:val="none" w:sz="0" w:space="0" w:color="auto"/>
                            <w:right w:val="none" w:sz="0" w:space="0" w:color="auto"/>
                          </w:divBdr>
                          <w:divsChild>
                            <w:div w:id="1436753025">
                              <w:marLeft w:val="0"/>
                              <w:marRight w:val="0"/>
                              <w:marTop w:val="0"/>
                              <w:marBottom w:val="0"/>
                              <w:divBdr>
                                <w:top w:val="none" w:sz="0" w:space="0" w:color="auto"/>
                                <w:left w:val="none" w:sz="0" w:space="0" w:color="auto"/>
                                <w:bottom w:val="none" w:sz="0" w:space="0" w:color="auto"/>
                                <w:right w:val="none" w:sz="0" w:space="0" w:color="auto"/>
                              </w:divBdr>
                              <w:divsChild>
                                <w:div w:id="399644926">
                                  <w:marLeft w:val="0"/>
                                  <w:marRight w:val="0"/>
                                  <w:marTop w:val="0"/>
                                  <w:marBottom w:val="0"/>
                                  <w:divBdr>
                                    <w:top w:val="none" w:sz="0" w:space="0" w:color="auto"/>
                                    <w:left w:val="none" w:sz="0" w:space="0" w:color="auto"/>
                                    <w:bottom w:val="none" w:sz="0" w:space="0" w:color="auto"/>
                                    <w:right w:val="none" w:sz="0" w:space="0" w:color="auto"/>
                                  </w:divBdr>
                                  <w:divsChild>
                                    <w:div w:id="1502770995">
                                      <w:marLeft w:val="0"/>
                                      <w:marRight w:val="0"/>
                                      <w:marTop w:val="0"/>
                                      <w:marBottom w:val="0"/>
                                      <w:divBdr>
                                        <w:top w:val="none" w:sz="0" w:space="0" w:color="auto"/>
                                        <w:left w:val="none" w:sz="0" w:space="0" w:color="auto"/>
                                        <w:bottom w:val="none" w:sz="0" w:space="0" w:color="auto"/>
                                        <w:right w:val="none" w:sz="0" w:space="0" w:color="auto"/>
                                      </w:divBdr>
                                      <w:divsChild>
                                        <w:div w:id="371733149">
                                          <w:marLeft w:val="0"/>
                                          <w:marRight w:val="0"/>
                                          <w:marTop w:val="0"/>
                                          <w:marBottom w:val="0"/>
                                          <w:divBdr>
                                            <w:top w:val="none" w:sz="0" w:space="0" w:color="auto"/>
                                            <w:left w:val="none" w:sz="0" w:space="0" w:color="auto"/>
                                            <w:bottom w:val="none" w:sz="0" w:space="0" w:color="auto"/>
                                            <w:right w:val="none" w:sz="0" w:space="0" w:color="auto"/>
                                          </w:divBdr>
                                          <w:divsChild>
                                            <w:div w:id="1562903486">
                                              <w:marLeft w:val="0"/>
                                              <w:marRight w:val="0"/>
                                              <w:marTop w:val="270"/>
                                              <w:marBottom w:val="0"/>
                                              <w:divBdr>
                                                <w:top w:val="none" w:sz="0" w:space="0" w:color="auto"/>
                                                <w:left w:val="none" w:sz="0" w:space="0" w:color="auto"/>
                                                <w:bottom w:val="none" w:sz="0" w:space="0" w:color="auto"/>
                                                <w:right w:val="none" w:sz="0" w:space="0" w:color="auto"/>
                                              </w:divBdr>
                                              <w:divsChild>
                                                <w:div w:id="773591897">
                                                  <w:marLeft w:val="0"/>
                                                  <w:marRight w:val="0"/>
                                                  <w:marTop w:val="0"/>
                                                  <w:marBottom w:val="0"/>
                                                  <w:divBdr>
                                                    <w:top w:val="none" w:sz="0" w:space="0" w:color="auto"/>
                                                    <w:left w:val="none" w:sz="0" w:space="0" w:color="auto"/>
                                                    <w:bottom w:val="none" w:sz="0" w:space="0" w:color="auto"/>
                                                    <w:right w:val="none" w:sz="0" w:space="0" w:color="auto"/>
                                                  </w:divBdr>
                                                  <w:divsChild>
                                                    <w:div w:id="465129899">
                                                      <w:marLeft w:val="0"/>
                                                      <w:marRight w:val="0"/>
                                                      <w:marTop w:val="0"/>
                                                      <w:marBottom w:val="0"/>
                                                      <w:divBdr>
                                                        <w:top w:val="none" w:sz="0" w:space="0" w:color="auto"/>
                                                        <w:left w:val="none" w:sz="0" w:space="0" w:color="auto"/>
                                                        <w:bottom w:val="none" w:sz="0" w:space="0" w:color="auto"/>
                                                        <w:right w:val="none" w:sz="0" w:space="0" w:color="auto"/>
                                                      </w:divBdr>
                                                      <w:divsChild>
                                                        <w:div w:id="35205498">
                                                          <w:marLeft w:val="0"/>
                                                          <w:marRight w:val="0"/>
                                                          <w:marTop w:val="0"/>
                                                          <w:marBottom w:val="0"/>
                                                          <w:divBdr>
                                                            <w:top w:val="none" w:sz="0" w:space="0" w:color="auto"/>
                                                            <w:left w:val="none" w:sz="0" w:space="0" w:color="auto"/>
                                                            <w:bottom w:val="none" w:sz="0" w:space="0" w:color="auto"/>
                                                            <w:right w:val="none" w:sz="0" w:space="0" w:color="auto"/>
                                                          </w:divBdr>
                                                        </w:div>
                                                        <w:div w:id="599146174">
                                                          <w:marLeft w:val="0"/>
                                                          <w:marRight w:val="0"/>
                                                          <w:marTop w:val="0"/>
                                                          <w:marBottom w:val="0"/>
                                                          <w:divBdr>
                                                            <w:top w:val="none" w:sz="0" w:space="0" w:color="auto"/>
                                                            <w:left w:val="none" w:sz="0" w:space="0" w:color="auto"/>
                                                            <w:bottom w:val="none" w:sz="0" w:space="0" w:color="auto"/>
                                                            <w:right w:val="none" w:sz="0" w:space="0" w:color="auto"/>
                                                          </w:divBdr>
                                                        </w:div>
                                                        <w:div w:id="1380058335">
                                                          <w:marLeft w:val="0"/>
                                                          <w:marRight w:val="0"/>
                                                          <w:marTop w:val="0"/>
                                                          <w:marBottom w:val="0"/>
                                                          <w:divBdr>
                                                            <w:top w:val="none" w:sz="0" w:space="0" w:color="auto"/>
                                                            <w:left w:val="none" w:sz="0" w:space="0" w:color="auto"/>
                                                            <w:bottom w:val="none" w:sz="0" w:space="0" w:color="auto"/>
                                                            <w:right w:val="none" w:sz="0" w:space="0" w:color="auto"/>
                                                          </w:divBdr>
                                                        </w:div>
                                                        <w:div w:id="1846700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85232987">
                                          <w:marLeft w:val="0"/>
                                          <w:marRight w:val="0"/>
                                          <w:marTop w:val="270"/>
                                          <w:marBottom w:val="0"/>
                                          <w:divBdr>
                                            <w:top w:val="none" w:sz="0" w:space="0" w:color="auto"/>
                                            <w:left w:val="none" w:sz="0" w:space="0" w:color="auto"/>
                                            <w:bottom w:val="none" w:sz="0" w:space="0" w:color="auto"/>
                                            <w:right w:val="none" w:sz="0" w:space="0" w:color="auto"/>
                                          </w:divBdr>
                                          <w:divsChild>
                                            <w:div w:id="595871147">
                                              <w:marLeft w:val="0"/>
                                              <w:marRight w:val="0"/>
                                              <w:marTop w:val="0"/>
                                              <w:marBottom w:val="0"/>
                                              <w:divBdr>
                                                <w:top w:val="none" w:sz="0" w:space="0" w:color="auto"/>
                                                <w:left w:val="none" w:sz="0" w:space="0" w:color="auto"/>
                                                <w:bottom w:val="none" w:sz="0" w:space="0" w:color="auto"/>
                                                <w:right w:val="none" w:sz="0" w:space="0" w:color="auto"/>
                                              </w:divBdr>
                                              <w:divsChild>
                                                <w:div w:id="1735154208">
                                                  <w:marLeft w:val="0"/>
                                                  <w:marRight w:val="0"/>
                                                  <w:marTop w:val="0"/>
                                                  <w:marBottom w:val="0"/>
                                                  <w:divBdr>
                                                    <w:top w:val="none" w:sz="0" w:space="0" w:color="auto"/>
                                                    <w:left w:val="none" w:sz="0" w:space="0" w:color="auto"/>
                                                    <w:bottom w:val="none" w:sz="0" w:space="0" w:color="auto"/>
                                                    <w:right w:val="none" w:sz="0" w:space="0" w:color="auto"/>
                                                  </w:divBdr>
                                                  <w:divsChild>
                                                    <w:div w:id="762189011">
                                                      <w:marLeft w:val="0"/>
                                                      <w:marRight w:val="0"/>
                                                      <w:marTop w:val="0"/>
                                                      <w:marBottom w:val="0"/>
                                                      <w:divBdr>
                                                        <w:top w:val="none" w:sz="0" w:space="0" w:color="auto"/>
                                                        <w:left w:val="none" w:sz="0" w:space="0" w:color="auto"/>
                                                        <w:bottom w:val="none" w:sz="0" w:space="0" w:color="auto"/>
                                                        <w:right w:val="none" w:sz="0" w:space="0" w:color="auto"/>
                                                      </w:divBdr>
                                                    </w:div>
                                                    <w:div w:id="810710945">
                                                      <w:marLeft w:val="0"/>
                                                      <w:marRight w:val="0"/>
                                                      <w:marTop w:val="0"/>
                                                      <w:marBottom w:val="0"/>
                                                      <w:divBdr>
                                                        <w:top w:val="none" w:sz="0" w:space="0" w:color="auto"/>
                                                        <w:left w:val="none" w:sz="0" w:space="0" w:color="auto"/>
                                                        <w:bottom w:val="none" w:sz="0" w:space="0" w:color="auto"/>
                                                        <w:right w:val="none" w:sz="0" w:space="0" w:color="auto"/>
                                                      </w:divBdr>
                                                    </w:div>
                                                    <w:div w:id="1724594661">
                                                      <w:marLeft w:val="0"/>
                                                      <w:marRight w:val="0"/>
                                                      <w:marTop w:val="0"/>
                                                      <w:marBottom w:val="0"/>
                                                      <w:divBdr>
                                                        <w:top w:val="none" w:sz="0" w:space="0" w:color="auto"/>
                                                        <w:left w:val="none" w:sz="0" w:space="0" w:color="auto"/>
                                                        <w:bottom w:val="none" w:sz="0" w:space="0" w:color="auto"/>
                                                        <w:right w:val="none" w:sz="0" w:space="0" w:color="auto"/>
                                                      </w:divBdr>
                                                    </w:div>
                                                    <w:div w:id="2040661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636763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vaproshield.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FD4B57-267F-4A31-8797-6AD9AA8F82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Pages>
  <Words>3977</Words>
  <Characters>22675</Characters>
  <Application>Microsoft Office Word</Application>
  <DocSecurity>0</DocSecurity>
  <Lines>188</Lines>
  <Paragraphs>53</Paragraphs>
  <ScaleCrop>false</ScaleCrop>
  <Manager/>
  <Company/>
  <LinksUpToDate>false</LinksUpToDate>
  <CharactersWithSpaces>26599</CharactersWithSpaces>
  <SharedDoc>false</SharedDoc>
  <HLinks>
    <vt:vector size="12" baseType="variant">
      <vt:variant>
        <vt:i4>2424948</vt:i4>
      </vt:variant>
      <vt:variant>
        <vt:i4>3</vt:i4>
      </vt:variant>
      <vt:variant>
        <vt:i4>0</vt:i4>
      </vt:variant>
      <vt:variant>
        <vt:i4>5</vt:i4>
      </vt:variant>
      <vt:variant>
        <vt:lpwstr>http://www.vaproshield.com/</vt:lpwstr>
      </vt:variant>
      <vt:variant>
        <vt:lpwstr/>
      </vt:variant>
      <vt:variant>
        <vt:i4>2424948</vt:i4>
      </vt:variant>
      <vt:variant>
        <vt:i4>0</vt:i4>
      </vt:variant>
      <vt:variant>
        <vt:i4>0</vt:i4>
      </vt:variant>
      <vt:variant>
        <vt:i4>5</vt:i4>
      </vt:variant>
      <vt:variant>
        <vt:lpwstr>http://www.vaproshield.com/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2026-01-20T22:54:00Z</dcterms:created>
  <dcterms:modified xsi:type="dcterms:W3CDTF">2026-01-20T22:55:00Z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266e643e-d555-4085-af91-40db410db26f</vt:lpwstr>
  </property>
</Properties>
</file>